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A4D" w:rsidRPr="002B032E" w:rsidRDefault="00323B37" w:rsidP="00CF38B7">
      <w:pPr>
        <w:pStyle w:val="NoSpacing"/>
        <w:jc w:val="both"/>
      </w:pPr>
      <w:r w:rsidRPr="002B032E">
        <w:t xml:space="preserve">The Mayor and Board of Commissioners </w:t>
      </w:r>
      <w:r w:rsidR="00BF6C97" w:rsidRPr="002B032E">
        <w:t xml:space="preserve">of the Town of Englewood </w:t>
      </w:r>
      <w:r w:rsidRPr="002B032E">
        <w:t>met</w:t>
      </w:r>
      <w:r w:rsidR="00135F6D" w:rsidRPr="002B032E">
        <w:t xml:space="preserve"> </w:t>
      </w:r>
      <w:r w:rsidR="00DF0717" w:rsidRPr="002B032E">
        <w:t>in</w:t>
      </w:r>
      <w:r w:rsidR="00BF6C97" w:rsidRPr="002B032E">
        <w:t xml:space="preserve"> </w:t>
      </w:r>
      <w:r w:rsidRPr="002B032E">
        <w:t>regular session on</w:t>
      </w:r>
      <w:r w:rsidR="00135F6D" w:rsidRPr="002B032E">
        <w:t xml:space="preserve"> </w:t>
      </w:r>
      <w:r w:rsidR="0087629E">
        <w:t>Monday April 20</w:t>
      </w:r>
      <w:r w:rsidR="00025C82" w:rsidRPr="00025C82">
        <w:rPr>
          <w:vertAlign w:val="superscript"/>
        </w:rPr>
        <w:t>th</w:t>
      </w:r>
      <w:r w:rsidR="004110AF">
        <w:t>, 2015</w:t>
      </w:r>
      <w:r w:rsidR="00BF6C97" w:rsidRPr="002B032E">
        <w:t xml:space="preserve"> at 6:00PM</w:t>
      </w:r>
      <w:r w:rsidR="00B33A4D" w:rsidRPr="002B032E">
        <w:t>.</w:t>
      </w:r>
      <w:r w:rsidRPr="002B032E">
        <w:t xml:space="preserve"> The meeting was held</w:t>
      </w:r>
      <w:r w:rsidR="00135F6D" w:rsidRPr="002B032E">
        <w:t xml:space="preserve"> i</w:t>
      </w:r>
      <w:r w:rsidR="00B33A4D" w:rsidRPr="002B032E">
        <w:t>n the Community Center</w:t>
      </w:r>
      <w:r w:rsidR="00135F6D" w:rsidRPr="002B032E">
        <w:t xml:space="preserve"> Room inside the Municipal Building.</w:t>
      </w:r>
    </w:p>
    <w:p w:rsidR="00BF6C97" w:rsidRPr="002B032E" w:rsidRDefault="00BF6C97" w:rsidP="00CF38B7">
      <w:pPr>
        <w:pStyle w:val="NoSpacing"/>
        <w:jc w:val="both"/>
      </w:pPr>
    </w:p>
    <w:p w:rsidR="002016E9" w:rsidRPr="002016E9" w:rsidRDefault="00BF6C97" w:rsidP="00CF38B7">
      <w:pPr>
        <w:pStyle w:val="NoSpacing"/>
        <w:jc w:val="both"/>
        <w:rPr>
          <w:b/>
          <w:u w:val="single"/>
        </w:rPr>
      </w:pPr>
      <w:r w:rsidRPr="002B032E">
        <w:rPr>
          <w:b/>
          <w:u w:val="single"/>
        </w:rPr>
        <w:t xml:space="preserve">Call </w:t>
      </w:r>
      <w:r w:rsidR="00D034BD" w:rsidRPr="002B032E">
        <w:rPr>
          <w:b/>
          <w:u w:val="single"/>
        </w:rPr>
        <w:t>to</w:t>
      </w:r>
      <w:r w:rsidR="002016E9">
        <w:rPr>
          <w:b/>
          <w:u w:val="single"/>
        </w:rPr>
        <w:t xml:space="preserve"> Order</w:t>
      </w:r>
    </w:p>
    <w:p w:rsidR="00B33A4D" w:rsidRPr="002B032E" w:rsidRDefault="00EF166E" w:rsidP="00CF38B7">
      <w:pPr>
        <w:pStyle w:val="NoSpacing"/>
        <w:jc w:val="both"/>
      </w:pPr>
      <w:r w:rsidRPr="002B032E">
        <w:br/>
      </w:r>
      <w:r w:rsidR="00135F6D" w:rsidRPr="002B032E">
        <w:t>Mayor</w:t>
      </w:r>
      <w:r w:rsidR="00091443">
        <w:t xml:space="preserve"> Haw</w:t>
      </w:r>
      <w:r w:rsidR="00BF6C97" w:rsidRPr="002B032E">
        <w:t>n</w:t>
      </w:r>
      <w:r w:rsidR="00323B37" w:rsidRPr="002B032E">
        <w:t xml:space="preserve"> called the meeting to order.</w:t>
      </w:r>
      <w:r w:rsidR="00667F55">
        <w:t xml:space="preserve"> </w:t>
      </w:r>
      <w:r w:rsidR="00F406DE">
        <w:t xml:space="preserve">    </w:t>
      </w:r>
    </w:p>
    <w:p w:rsidR="00BF6C97" w:rsidRPr="002B032E" w:rsidRDefault="00BF6C97" w:rsidP="00CF38B7">
      <w:pPr>
        <w:pStyle w:val="NoSpacing"/>
        <w:jc w:val="both"/>
      </w:pPr>
    </w:p>
    <w:p w:rsidR="00BF6C97" w:rsidRPr="002B032E" w:rsidRDefault="00BF6C97" w:rsidP="00CF38B7">
      <w:pPr>
        <w:pStyle w:val="NoSpacing"/>
        <w:jc w:val="both"/>
        <w:rPr>
          <w:b/>
          <w:u w:val="single"/>
        </w:rPr>
      </w:pPr>
      <w:r w:rsidRPr="002B032E">
        <w:rPr>
          <w:b/>
          <w:u w:val="single"/>
        </w:rPr>
        <w:t>Roll Call</w:t>
      </w:r>
    </w:p>
    <w:p w:rsidR="00323B37" w:rsidRPr="002B032E" w:rsidRDefault="00323B37" w:rsidP="00CF38B7">
      <w:pPr>
        <w:pStyle w:val="NoSpacing"/>
        <w:jc w:val="both"/>
      </w:pPr>
    </w:p>
    <w:p w:rsidR="00323B37" w:rsidRPr="002B032E" w:rsidRDefault="0087629E" w:rsidP="00CF38B7">
      <w:pPr>
        <w:pStyle w:val="NoSpacing"/>
        <w:jc w:val="both"/>
      </w:pPr>
      <w:r>
        <w:t xml:space="preserve">Assistant </w:t>
      </w:r>
      <w:r w:rsidR="00A82BC6" w:rsidRPr="002B032E">
        <w:t>City Recorder</w:t>
      </w:r>
      <w:r w:rsidR="00080570">
        <w:t xml:space="preserve"> </w:t>
      </w:r>
      <w:r>
        <w:t>Angie Napier</w:t>
      </w:r>
      <w:r w:rsidR="00323B37" w:rsidRPr="002B032E">
        <w:t xml:space="preserve"> gave roll</w:t>
      </w:r>
      <w:r>
        <w:t xml:space="preserve"> call with Commissioners Alan Philips, Jerry Shirk, Wes Atwell were all present. Also present was Police Chief Gary Miller. Commissioner Richard Raper was not present.</w:t>
      </w:r>
    </w:p>
    <w:p w:rsidR="00BF6C97" w:rsidRPr="002B032E" w:rsidRDefault="00BF6C97" w:rsidP="00CF38B7">
      <w:pPr>
        <w:pStyle w:val="NoSpacing"/>
        <w:jc w:val="both"/>
      </w:pPr>
    </w:p>
    <w:p w:rsidR="00BF6C97" w:rsidRPr="002B032E" w:rsidRDefault="00BF6C97" w:rsidP="00CF38B7">
      <w:pPr>
        <w:pStyle w:val="NoSpacing"/>
        <w:jc w:val="both"/>
        <w:rPr>
          <w:b/>
          <w:u w:val="single"/>
        </w:rPr>
      </w:pPr>
      <w:r w:rsidRPr="002B032E">
        <w:rPr>
          <w:b/>
          <w:u w:val="single"/>
        </w:rPr>
        <w:t>Invocation</w:t>
      </w:r>
    </w:p>
    <w:p w:rsidR="00B33A4D" w:rsidRPr="002B032E" w:rsidRDefault="00323B37" w:rsidP="00CF38B7">
      <w:pPr>
        <w:pStyle w:val="NoSpacing"/>
        <w:jc w:val="both"/>
      </w:pPr>
      <w:r w:rsidRPr="002B032E">
        <w:br/>
      </w:r>
      <w:r w:rsidR="00B33A4D" w:rsidRPr="002B032E">
        <w:t>Invocation</w:t>
      </w:r>
      <w:r w:rsidRPr="002B032E">
        <w:t xml:space="preserve"> was given by </w:t>
      </w:r>
      <w:r w:rsidR="004110AF">
        <w:t xml:space="preserve">Commissioner Jerry </w:t>
      </w:r>
      <w:r w:rsidRPr="002B032E">
        <w:t>Shirk.</w:t>
      </w:r>
    </w:p>
    <w:p w:rsidR="00DF0717" w:rsidRDefault="00323B37" w:rsidP="00CF38B7">
      <w:pPr>
        <w:pStyle w:val="NoSpacing"/>
        <w:jc w:val="both"/>
        <w:rPr>
          <w:b/>
          <w:u w:val="single"/>
        </w:rPr>
      </w:pPr>
      <w:r w:rsidRPr="002B032E">
        <w:br/>
      </w:r>
      <w:r w:rsidR="00DF0717" w:rsidRPr="002B032E">
        <w:rPr>
          <w:b/>
          <w:u w:val="single"/>
        </w:rPr>
        <w:t>Communication from the Mayor</w:t>
      </w:r>
    </w:p>
    <w:p w:rsidR="00D034BD" w:rsidRDefault="00D034BD" w:rsidP="00CF38B7">
      <w:pPr>
        <w:pStyle w:val="NoSpacing"/>
        <w:jc w:val="both"/>
        <w:rPr>
          <w:b/>
          <w:u w:val="single"/>
        </w:rPr>
      </w:pPr>
    </w:p>
    <w:p w:rsidR="0087629E" w:rsidRPr="0087629E" w:rsidRDefault="0087629E" w:rsidP="00CF38B7">
      <w:pPr>
        <w:pStyle w:val="NoSpacing"/>
        <w:jc w:val="both"/>
      </w:pPr>
      <w:r>
        <w:t>No communications from the Mayor at this time.</w:t>
      </w:r>
    </w:p>
    <w:p w:rsidR="00E77AC9" w:rsidRPr="002B032E" w:rsidRDefault="00E77AC9" w:rsidP="00CF38B7">
      <w:pPr>
        <w:pStyle w:val="NoSpacing"/>
        <w:jc w:val="both"/>
      </w:pPr>
    </w:p>
    <w:p w:rsidR="00DF0717" w:rsidRPr="002B032E" w:rsidRDefault="00DF0717" w:rsidP="00CF38B7">
      <w:pPr>
        <w:pStyle w:val="NoSpacing"/>
        <w:jc w:val="both"/>
        <w:rPr>
          <w:b/>
          <w:u w:val="single"/>
        </w:rPr>
      </w:pPr>
      <w:r w:rsidRPr="002B032E">
        <w:rPr>
          <w:b/>
          <w:u w:val="single"/>
        </w:rPr>
        <w:t>Commissioner Reports</w:t>
      </w:r>
    </w:p>
    <w:p w:rsidR="00214838" w:rsidRPr="0087629E" w:rsidRDefault="0087629E" w:rsidP="00E77AC9">
      <w:r>
        <w:rPr>
          <w:b/>
          <w:u w:val="single"/>
        </w:rPr>
        <w:br/>
      </w:r>
      <w:r>
        <w:t xml:space="preserve">There were no commissioner reports. </w:t>
      </w:r>
    </w:p>
    <w:p w:rsidR="00236C5C" w:rsidRPr="002B032E" w:rsidRDefault="0087629E" w:rsidP="00CF38B7">
      <w:pPr>
        <w:pStyle w:val="NoSpacing"/>
        <w:jc w:val="both"/>
        <w:rPr>
          <w:b/>
          <w:u w:val="single"/>
        </w:rPr>
      </w:pPr>
      <w:r>
        <w:rPr>
          <w:b/>
          <w:u w:val="single"/>
        </w:rPr>
        <w:t>Approval of March</w:t>
      </w:r>
      <w:r w:rsidR="003B132E" w:rsidRPr="002B032E">
        <w:rPr>
          <w:b/>
          <w:u w:val="single"/>
        </w:rPr>
        <w:t xml:space="preserve"> Minutes</w:t>
      </w:r>
    </w:p>
    <w:p w:rsidR="00214A78" w:rsidRPr="002B032E" w:rsidRDefault="00214A78" w:rsidP="00CF38B7">
      <w:pPr>
        <w:pStyle w:val="NoSpacing"/>
        <w:jc w:val="both"/>
        <w:rPr>
          <w:b/>
          <w:u w:val="single"/>
        </w:rPr>
      </w:pPr>
    </w:p>
    <w:p w:rsidR="00214A78" w:rsidRDefault="00861B3F" w:rsidP="00CF38B7">
      <w:pPr>
        <w:pStyle w:val="NoSpacing"/>
        <w:jc w:val="both"/>
      </w:pPr>
      <w:r>
        <w:rPr>
          <w:b/>
        </w:rPr>
        <w:t>Motion</w:t>
      </w:r>
      <w:r w:rsidR="005E131E">
        <w:t xml:space="preserve"> was made by</w:t>
      </w:r>
      <w:r w:rsidR="00BE1AF8">
        <w:t xml:space="preserve"> </w:t>
      </w:r>
      <w:r w:rsidR="00214838">
        <w:t>Alan Phillips</w:t>
      </w:r>
      <w:r>
        <w:t>, seconded by</w:t>
      </w:r>
      <w:r w:rsidR="00B8084C">
        <w:t xml:space="preserve"> </w:t>
      </w:r>
      <w:r w:rsidR="0087629E">
        <w:t>Wes Atwell</w:t>
      </w:r>
      <w:r w:rsidR="0070668C">
        <w:t xml:space="preserve"> </w:t>
      </w:r>
      <w:r w:rsidR="00B8084C">
        <w:t xml:space="preserve">to </w:t>
      </w:r>
      <w:r w:rsidR="00F35D60">
        <w:t>ap</w:t>
      </w:r>
      <w:r w:rsidR="00BE1AF8">
        <w:t xml:space="preserve">prove the </w:t>
      </w:r>
      <w:r w:rsidR="0087629E">
        <w:t>March</w:t>
      </w:r>
      <w:r w:rsidR="00302D04">
        <w:t xml:space="preserve"> 2015 minutes. </w:t>
      </w:r>
      <w:proofErr w:type="gramStart"/>
      <w:r w:rsidR="00302D04">
        <w:t xml:space="preserve">All </w:t>
      </w:r>
      <w:proofErr w:type="spellStart"/>
      <w:r w:rsidR="00302D04">
        <w:t>Ayes</w:t>
      </w:r>
      <w:proofErr w:type="spellEnd"/>
      <w:r w:rsidR="00302D04">
        <w:t>.</w:t>
      </w:r>
      <w:proofErr w:type="gramEnd"/>
    </w:p>
    <w:p w:rsidR="00025C82" w:rsidRDefault="00025C82" w:rsidP="00CF38B7">
      <w:pPr>
        <w:pStyle w:val="NoSpacing"/>
        <w:jc w:val="both"/>
      </w:pPr>
    </w:p>
    <w:p w:rsidR="00025C82" w:rsidRDefault="00025C82" w:rsidP="00CF38B7">
      <w:pPr>
        <w:pStyle w:val="NoSpacing"/>
        <w:jc w:val="both"/>
      </w:pPr>
    </w:p>
    <w:p w:rsidR="00302D04" w:rsidRDefault="00302D04" w:rsidP="00025C82">
      <w:pPr>
        <w:pStyle w:val="NoSpacing"/>
        <w:jc w:val="center"/>
        <w:rPr>
          <w:b/>
          <w:u w:val="single"/>
        </w:rPr>
      </w:pPr>
    </w:p>
    <w:p w:rsidR="00025C82" w:rsidRDefault="00BE1AF8" w:rsidP="00025C82">
      <w:pPr>
        <w:pStyle w:val="NoSpacing"/>
        <w:jc w:val="center"/>
        <w:rPr>
          <w:b/>
          <w:u w:val="single"/>
        </w:rPr>
      </w:pPr>
      <w:r>
        <w:rPr>
          <w:b/>
          <w:u w:val="single"/>
        </w:rPr>
        <w:t>New</w:t>
      </w:r>
      <w:r w:rsidR="00025C82">
        <w:rPr>
          <w:b/>
          <w:u w:val="single"/>
        </w:rPr>
        <w:t xml:space="preserve"> Business</w:t>
      </w:r>
    </w:p>
    <w:p w:rsidR="00025C82" w:rsidRDefault="00025C82" w:rsidP="00025C82">
      <w:pPr>
        <w:pStyle w:val="NoSpacing"/>
        <w:rPr>
          <w:b/>
          <w:u w:val="single"/>
        </w:rPr>
      </w:pPr>
    </w:p>
    <w:p w:rsidR="00236C5C" w:rsidRDefault="00236C5C" w:rsidP="002016E9">
      <w:pPr>
        <w:pStyle w:val="NoSpacing"/>
        <w:jc w:val="both"/>
      </w:pPr>
    </w:p>
    <w:p w:rsidR="002016E9" w:rsidRPr="002016E9" w:rsidRDefault="0087629E" w:rsidP="002016E9">
      <w:pPr>
        <w:pStyle w:val="NoSpacing"/>
        <w:jc w:val="both"/>
        <w:rPr>
          <w:b/>
          <w:u w:val="single"/>
        </w:rPr>
      </w:pPr>
      <w:r>
        <w:rPr>
          <w:b/>
          <w:u w:val="single"/>
        </w:rPr>
        <w:t>March</w:t>
      </w:r>
      <w:r w:rsidR="00302D04">
        <w:rPr>
          <w:b/>
          <w:u w:val="single"/>
        </w:rPr>
        <w:t xml:space="preserve"> Financial Report</w:t>
      </w:r>
    </w:p>
    <w:p w:rsidR="000B68A6" w:rsidRDefault="000B68A6" w:rsidP="00CF38B7">
      <w:pPr>
        <w:pStyle w:val="NoSpacing"/>
        <w:jc w:val="both"/>
        <w:rPr>
          <w:b/>
          <w:u w:val="single"/>
        </w:rPr>
      </w:pPr>
    </w:p>
    <w:p w:rsidR="000B68A6" w:rsidRPr="002016E9" w:rsidRDefault="0087629E" w:rsidP="002016E9">
      <w:pPr>
        <w:pStyle w:val="NoSpacing"/>
        <w:jc w:val="both"/>
      </w:pPr>
      <w:r>
        <w:t>Angie Napier read the March</w:t>
      </w:r>
      <w:r w:rsidR="00272A73">
        <w:t xml:space="preserve"> 2015 Financial Report. </w:t>
      </w:r>
      <w:r w:rsidR="0070668C" w:rsidRPr="00F43E79">
        <w:rPr>
          <w:b/>
        </w:rPr>
        <w:t>Motion</w:t>
      </w:r>
      <w:r w:rsidR="00302D04">
        <w:t xml:space="preserve"> was made by </w:t>
      </w:r>
      <w:r w:rsidR="00C47817">
        <w:t>Alan Phillips</w:t>
      </w:r>
      <w:r w:rsidR="00302D04">
        <w:t xml:space="preserve">, and seconded by </w:t>
      </w:r>
      <w:r w:rsidR="00C47817">
        <w:t xml:space="preserve">Wes Atwell </w:t>
      </w:r>
      <w:r w:rsidR="0070668C">
        <w:t xml:space="preserve">to approve </w:t>
      </w:r>
      <w:r>
        <w:t>the March</w:t>
      </w:r>
      <w:r w:rsidR="00302D04">
        <w:t xml:space="preserve"> </w:t>
      </w:r>
      <w:r w:rsidR="00272A73">
        <w:t xml:space="preserve">2015 Finance Report. </w:t>
      </w:r>
      <w:proofErr w:type="gramStart"/>
      <w:r w:rsidR="00272A73">
        <w:t xml:space="preserve">All </w:t>
      </w:r>
      <w:proofErr w:type="spellStart"/>
      <w:r w:rsidR="00272A73">
        <w:t>Ayes</w:t>
      </w:r>
      <w:proofErr w:type="spellEnd"/>
      <w:r w:rsidR="00272A73">
        <w:t>.</w:t>
      </w:r>
      <w:proofErr w:type="gramEnd"/>
    </w:p>
    <w:p w:rsidR="005E131E" w:rsidRDefault="005E131E" w:rsidP="00CF38B7">
      <w:pPr>
        <w:pStyle w:val="NoSpacing"/>
        <w:jc w:val="both"/>
      </w:pPr>
    </w:p>
    <w:p w:rsidR="005E131E" w:rsidRDefault="0087629E" w:rsidP="00CF38B7">
      <w:pPr>
        <w:pStyle w:val="NoSpacing"/>
        <w:jc w:val="both"/>
        <w:rPr>
          <w:b/>
          <w:u w:val="single"/>
        </w:rPr>
      </w:pPr>
      <w:r>
        <w:rPr>
          <w:b/>
          <w:u w:val="single"/>
        </w:rPr>
        <w:t>Proposal for Audit – Mitchell Emert &amp; Hill</w:t>
      </w:r>
    </w:p>
    <w:p w:rsidR="005E131E" w:rsidRDefault="005E131E" w:rsidP="00CF38B7">
      <w:pPr>
        <w:pStyle w:val="NoSpacing"/>
        <w:jc w:val="both"/>
        <w:rPr>
          <w:b/>
          <w:u w:val="single"/>
        </w:rPr>
      </w:pPr>
    </w:p>
    <w:p w:rsidR="0070668C" w:rsidRPr="00D750C0" w:rsidRDefault="0087629E" w:rsidP="00A546AC">
      <w:pPr>
        <w:pStyle w:val="NoSpacing"/>
        <w:jc w:val="both"/>
      </w:pPr>
      <w:r>
        <w:t>Richard Hill from Mitchell Emert &amp; Hill sent an email to propose to be the Town’s auditor again for the next fiscal year. The fee will be $23,900. The $700 increase is due to additional time required to audit related to the new pension accounting standard which will increase the auditor’s time to complete the audit</w:t>
      </w:r>
      <w:r w:rsidR="00D750C0">
        <w:t xml:space="preserve">. These fees include telephone calls and incidental research time throughout the year. </w:t>
      </w:r>
      <w:r w:rsidR="00D750C0">
        <w:rPr>
          <w:b/>
        </w:rPr>
        <w:t>Motion</w:t>
      </w:r>
      <w:r w:rsidR="00D750C0">
        <w:t xml:space="preserve"> was made by Alan Phillips, seconded by Wes Atwell to use Mitchell Emert &amp; Hill as the Town’s auditors for the fiscal year ending June 30, 2015.</w:t>
      </w:r>
    </w:p>
    <w:p w:rsidR="00BE3AC4" w:rsidRDefault="00BE3AC4" w:rsidP="00D034BD">
      <w:pPr>
        <w:pStyle w:val="NoSpacing"/>
        <w:jc w:val="both"/>
        <w:rPr>
          <w:b/>
          <w:u w:val="single"/>
        </w:rPr>
      </w:pPr>
    </w:p>
    <w:p w:rsidR="000B68A6" w:rsidRDefault="0087629E" w:rsidP="00D034BD">
      <w:pPr>
        <w:pStyle w:val="NoSpacing"/>
        <w:jc w:val="both"/>
        <w:rPr>
          <w:b/>
          <w:u w:val="single"/>
        </w:rPr>
      </w:pPr>
      <w:r>
        <w:rPr>
          <w:b/>
          <w:u w:val="single"/>
        </w:rPr>
        <w:t>Report on Debt Obligation for Patrol Cars</w:t>
      </w:r>
    </w:p>
    <w:p w:rsidR="00B63596" w:rsidRDefault="00B63596" w:rsidP="00D034BD">
      <w:pPr>
        <w:pStyle w:val="NoSpacing"/>
        <w:jc w:val="both"/>
        <w:rPr>
          <w:b/>
          <w:u w:val="single"/>
        </w:rPr>
      </w:pPr>
    </w:p>
    <w:p w:rsidR="00323B37" w:rsidRDefault="00272A73" w:rsidP="00272A73">
      <w:pPr>
        <w:pStyle w:val="NoSpacing"/>
        <w:jc w:val="both"/>
      </w:pPr>
      <w:r>
        <w:t xml:space="preserve">The </w:t>
      </w:r>
      <w:r w:rsidR="00C01638">
        <w:t>Report on Debt Obligation for the 2 2014 Dodge Charger Patrol Cars are as listed as follows for each:</w:t>
      </w:r>
    </w:p>
    <w:p w:rsidR="00EE763B" w:rsidRDefault="00EE763B" w:rsidP="00272A73">
      <w:pPr>
        <w:pStyle w:val="NoSpacing"/>
        <w:jc w:val="both"/>
      </w:pPr>
    </w:p>
    <w:p w:rsidR="00C01638" w:rsidRDefault="00C01638" w:rsidP="00272A73">
      <w:pPr>
        <w:pStyle w:val="NoSpacing"/>
        <w:jc w:val="both"/>
      </w:pPr>
      <w:r>
        <w:lastRenderedPageBreak/>
        <w:t>Face Amount: $29,500</w:t>
      </w:r>
    </w:p>
    <w:p w:rsidR="00C01638" w:rsidRDefault="00C01638" w:rsidP="00272A73">
      <w:pPr>
        <w:pStyle w:val="NoSpacing"/>
        <w:jc w:val="both"/>
      </w:pPr>
      <w:r>
        <w:t>Interest Cost: 5.0% Tax Exempt</w:t>
      </w:r>
    </w:p>
    <w:p w:rsidR="00C01638" w:rsidRDefault="00C01638" w:rsidP="00272A73">
      <w:pPr>
        <w:pStyle w:val="NoSpacing"/>
        <w:jc w:val="both"/>
      </w:pPr>
      <w:r>
        <w:t>Debt Obligation: Capital Lease</w:t>
      </w:r>
    </w:p>
    <w:p w:rsidR="00C01638" w:rsidRDefault="00C01638" w:rsidP="00272A73">
      <w:pPr>
        <w:pStyle w:val="NoSpacing"/>
        <w:jc w:val="both"/>
      </w:pPr>
      <w:r>
        <w:t>Ratings: Unrated</w:t>
      </w:r>
    </w:p>
    <w:p w:rsidR="00C01638" w:rsidRDefault="00C01638" w:rsidP="00272A73">
      <w:pPr>
        <w:pStyle w:val="NoSpacing"/>
        <w:jc w:val="both"/>
      </w:pPr>
      <w:r>
        <w:t>Purpose: General Government 100.00% - 2014 Dodge Charger</w:t>
      </w:r>
    </w:p>
    <w:p w:rsidR="00C01638" w:rsidRDefault="00C01638" w:rsidP="00272A73">
      <w:pPr>
        <w:pStyle w:val="NoSpacing"/>
        <w:jc w:val="both"/>
      </w:pPr>
      <w:r>
        <w:t>Security: Annual Appropriation</w:t>
      </w:r>
    </w:p>
    <w:p w:rsidR="00C01638" w:rsidRDefault="00C01638" w:rsidP="00272A73">
      <w:pPr>
        <w:pStyle w:val="NoSpacing"/>
        <w:jc w:val="both"/>
      </w:pPr>
      <w:r>
        <w:t>Type of Sale: Loan Program</w:t>
      </w:r>
    </w:p>
    <w:p w:rsidR="00C01638" w:rsidRDefault="00C01638" w:rsidP="00272A73">
      <w:pPr>
        <w:pStyle w:val="NoSpacing"/>
        <w:jc w:val="both"/>
      </w:pPr>
    </w:p>
    <w:p w:rsidR="00C01638" w:rsidRDefault="00C01638" w:rsidP="00272A73">
      <w:pPr>
        <w:pStyle w:val="NoSpacing"/>
        <w:jc w:val="both"/>
      </w:pPr>
      <w:r>
        <w:t>Maturity Dates, Amounts and Interest Rates:</w:t>
      </w:r>
    </w:p>
    <w:p w:rsidR="00C01638" w:rsidRDefault="00C01638" w:rsidP="00272A73">
      <w:pPr>
        <w:pStyle w:val="NoSpacing"/>
        <w:jc w:val="both"/>
      </w:pPr>
      <w:r>
        <w:t>Year       Amount             Interest Rate</w:t>
      </w:r>
    </w:p>
    <w:p w:rsidR="00C01638" w:rsidRDefault="00C01638" w:rsidP="00272A73">
      <w:pPr>
        <w:pStyle w:val="NoSpacing"/>
        <w:jc w:val="both"/>
      </w:pPr>
      <w:r>
        <w:t>2015</w:t>
      </w:r>
      <w:r>
        <w:tab/>
        <w:t>$4,751.00</w:t>
      </w:r>
      <w:r>
        <w:tab/>
        <w:t>5.00%</w:t>
      </w:r>
    </w:p>
    <w:p w:rsidR="00C01638" w:rsidRDefault="00C01638" w:rsidP="00272A73">
      <w:pPr>
        <w:pStyle w:val="NoSpacing"/>
        <w:jc w:val="both"/>
      </w:pPr>
      <w:r>
        <w:t>2016</w:t>
      </w:r>
      <w:r>
        <w:tab/>
        <w:t>$5,363.00</w:t>
      </w:r>
      <w:r>
        <w:tab/>
        <w:t>5.00%</w:t>
      </w:r>
    </w:p>
    <w:p w:rsidR="00C01638" w:rsidRDefault="00C01638" w:rsidP="00272A73">
      <w:pPr>
        <w:pStyle w:val="NoSpacing"/>
        <w:jc w:val="both"/>
      </w:pPr>
      <w:r>
        <w:t>2017</w:t>
      </w:r>
      <w:r>
        <w:tab/>
        <w:t>$5,785.00</w:t>
      </w:r>
      <w:r>
        <w:tab/>
        <w:t>5.00%</w:t>
      </w:r>
    </w:p>
    <w:p w:rsidR="00C01638" w:rsidRDefault="00C01638" w:rsidP="00272A73">
      <w:pPr>
        <w:pStyle w:val="NoSpacing"/>
        <w:jc w:val="both"/>
      </w:pPr>
      <w:r>
        <w:t>2018</w:t>
      </w:r>
      <w:r>
        <w:tab/>
        <w:t>$6,240.00</w:t>
      </w:r>
      <w:r>
        <w:tab/>
        <w:t>5.00%</w:t>
      </w:r>
    </w:p>
    <w:p w:rsidR="00C01638" w:rsidRDefault="00C01638" w:rsidP="00272A73">
      <w:pPr>
        <w:pStyle w:val="NoSpacing"/>
        <w:jc w:val="both"/>
      </w:pPr>
      <w:r>
        <w:t>2019</w:t>
      </w:r>
      <w:r>
        <w:tab/>
        <w:t>$7,541.00</w:t>
      </w:r>
      <w:r>
        <w:tab/>
        <w:t>5.00%</w:t>
      </w:r>
    </w:p>
    <w:p w:rsidR="00C01638" w:rsidRDefault="00C01638" w:rsidP="00272A73">
      <w:pPr>
        <w:pStyle w:val="NoSpacing"/>
        <w:jc w:val="both"/>
      </w:pPr>
    </w:p>
    <w:p w:rsidR="00C01638" w:rsidRDefault="00C01638" w:rsidP="00272A73">
      <w:pPr>
        <w:pStyle w:val="NoSpacing"/>
        <w:jc w:val="both"/>
      </w:pPr>
      <w:r>
        <w:t>Cost of Issuance and Professionals: No cost or professionals</w:t>
      </w:r>
    </w:p>
    <w:p w:rsidR="00C01638" w:rsidRDefault="00C01638" w:rsidP="00272A73">
      <w:pPr>
        <w:pStyle w:val="NoSpacing"/>
        <w:jc w:val="both"/>
      </w:pPr>
      <w:r>
        <w:t>Recurring Costs: No Recurring Costs</w:t>
      </w:r>
    </w:p>
    <w:p w:rsidR="00C01638" w:rsidRDefault="00C01638" w:rsidP="00272A73">
      <w:pPr>
        <w:pStyle w:val="NoSpacing"/>
        <w:jc w:val="both"/>
      </w:pPr>
      <w:r>
        <w:t>Disclosure Document / Official Statement: None Prepared</w:t>
      </w:r>
    </w:p>
    <w:p w:rsidR="00C01638" w:rsidRDefault="00C01638" w:rsidP="00272A73">
      <w:pPr>
        <w:pStyle w:val="NoSpacing"/>
        <w:jc w:val="both"/>
      </w:pPr>
      <w:r>
        <w:t>Continuing Disclosure Obligations: There is no existing continuing disclosure obligation related to the security for this debt.</w:t>
      </w:r>
    </w:p>
    <w:p w:rsidR="00C01638" w:rsidRDefault="00C01638" w:rsidP="00272A73">
      <w:pPr>
        <w:pStyle w:val="NoSpacing"/>
        <w:jc w:val="both"/>
      </w:pPr>
    </w:p>
    <w:p w:rsidR="00C01638" w:rsidRDefault="00C01638" w:rsidP="00272A73">
      <w:pPr>
        <w:pStyle w:val="NoSpacing"/>
        <w:jc w:val="both"/>
      </w:pPr>
      <w:r>
        <w:t>Written Debt Management Policy:</w:t>
      </w:r>
    </w:p>
    <w:p w:rsidR="0084763C" w:rsidRDefault="00C01638" w:rsidP="00D034BD">
      <w:pPr>
        <w:pStyle w:val="NoSpacing"/>
        <w:jc w:val="both"/>
      </w:pPr>
      <w:r>
        <w:t>Governing Body’s approval date of the current version of the written debt management policy: 10/10/2011</w:t>
      </w:r>
    </w:p>
    <w:p w:rsidR="00C01638" w:rsidRDefault="00C01638" w:rsidP="00D034BD">
      <w:pPr>
        <w:pStyle w:val="NoSpacing"/>
        <w:jc w:val="both"/>
      </w:pPr>
      <w:r>
        <w:t>Is the debt obligation in compliance with and clearly authorized under the policy? Yes.</w:t>
      </w:r>
    </w:p>
    <w:p w:rsidR="00C01638" w:rsidRDefault="00C01638" w:rsidP="00D034BD">
      <w:pPr>
        <w:pStyle w:val="NoSpacing"/>
        <w:jc w:val="both"/>
      </w:pPr>
    </w:p>
    <w:p w:rsidR="00C01638" w:rsidRDefault="00C01638" w:rsidP="00D034BD">
      <w:pPr>
        <w:pStyle w:val="NoSpacing"/>
        <w:jc w:val="both"/>
      </w:pPr>
      <w:r>
        <w:t>Written Derivative Management Policy: No derivative</w:t>
      </w:r>
    </w:p>
    <w:p w:rsidR="00C01638" w:rsidRDefault="00C01638" w:rsidP="00D034BD">
      <w:pPr>
        <w:pStyle w:val="NoSpacing"/>
        <w:jc w:val="both"/>
      </w:pPr>
    </w:p>
    <w:p w:rsidR="00C01638" w:rsidRDefault="00C01638" w:rsidP="00D034BD">
      <w:pPr>
        <w:pStyle w:val="NoSpacing"/>
        <w:jc w:val="both"/>
      </w:pPr>
      <w:r>
        <w:t xml:space="preserve">Submission of Report: </w:t>
      </w:r>
    </w:p>
    <w:p w:rsidR="00C01638" w:rsidRDefault="00C01638" w:rsidP="00D034BD">
      <w:pPr>
        <w:pStyle w:val="NoSpacing"/>
        <w:jc w:val="both"/>
      </w:pPr>
      <w:r>
        <w:t>To the Governing Body: April 20</w:t>
      </w:r>
      <w:r w:rsidRPr="00C01638">
        <w:rPr>
          <w:vertAlign w:val="superscript"/>
        </w:rPr>
        <w:t>th</w:t>
      </w:r>
      <w:r>
        <w:t>, 2015</w:t>
      </w:r>
    </w:p>
    <w:p w:rsidR="00C01638" w:rsidRDefault="00C01638" w:rsidP="00D034BD">
      <w:pPr>
        <w:pStyle w:val="NoSpacing"/>
        <w:jc w:val="both"/>
      </w:pPr>
      <w:r>
        <w:t>Copy to Director of OSLF: on April 23</w:t>
      </w:r>
      <w:r w:rsidRPr="00C01638">
        <w:rPr>
          <w:vertAlign w:val="superscript"/>
        </w:rPr>
        <w:t>rd</w:t>
      </w:r>
      <w:r>
        <w:t xml:space="preserve">, 2015 by email to </w:t>
      </w:r>
      <w:hyperlink r:id="rId6" w:history="1">
        <w:r w:rsidRPr="00964E21">
          <w:rPr>
            <w:rStyle w:val="Hyperlink"/>
          </w:rPr>
          <w:t>Stateandlocalfinance.publicdebtform@cot.tn.gov</w:t>
        </w:r>
      </w:hyperlink>
    </w:p>
    <w:p w:rsidR="00C01638" w:rsidRPr="002B032E" w:rsidRDefault="00C01638" w:rsidP="00D034BD">
      <w:pPr>
        <w:pStyle w:val="NoSpacing"/>
        <w:jc w:val="both"/>
        <w:rPr>
          <w:b/>
          <w:u w:val="single"/>
        </w:rPr>
      </w:pPr>
    </w:p>
    <w:p w:rsidR="00DF0717" w:rsidRPr="002B032E" w:rsidRDefault="00DF0717" w:rsidP="00A546AC">
      <w:pPr>
        <w:pStyle w:val="NoSpacing"/>
        <w:jc w:val="both"/>
        <w:rPr>
          <w:b/>
          <w:u w:val="single"/>
        </w:rPr>
      </w:pPr>
      <w:r w:rsidRPr="002B032E">
        <w:rPr>
          <w:b/>
          <w:u w:val="single"/>
        </w:rPr>
        <w:t>Police Dept</w:t>
      </w:r>
      <w:r w:rsidR="00AB5641" w:rsidRPr="002B032E">
        <w:rPr>
          <w:b/>
          <w:u w:val="single"/>
        </w:rPr>
        <w:t>.</w:t>
      </w:r>
      <w:r w:rsidRPr="002B032E">
        <w:rPr>
          <w:b/>
          <w:u w:val="single"/>
        </w:rPr>
        <w:t xml:space="preserve"> Report</w:t>
      </w:r>
    </w:p>
    <w:p w:rsidR="005150A9" w:rsidRPr="002B032E" w:rsidRDefault="005150A9" w:rsidP="00A546AC">
      <w:pPr>
        <w:pStyle w:val="NoSpacing"/>
        <w:jc w:val="both"/>
        <w:rPr>
          <w:b/>
          <w:u w:val="single"/>
        </w:rPr>
      </w:pPr>
    </w:p>
    <w:p w:rsidR="00323B37" w:rsidRPr="002B032E" w:rsidRDefault="002016E9" w:rsidP="00DE5683">
      <w:pPr>
        <w:pStyle w:val="NoSpacing"/>
        <w:jc w:val="both"/>
        <w:rPr>
          <w:b/>
          <w:u w:val="single"/>
        </w:rPr>
      </w:pPr>
      <w:r>
        <w:t xml:space="preserve">Police </w:t>
      </w:r>
      <w:r w:rsidR="0087629E">
        <w:t>Chief Gary Miller presented the March</w:t>
      </w:r>
      <w:r w:rsidR="00BE1AF8">
        <w:t xml:space="preserve"> 2015</w:t>
      </w:r>
      <w:r w:rsidR="005150A9" w:rsidRPr="002B032E">
        <w:t xml:space="preserve"> Police Department report.</w:t>
      </w:r>
      <w:r w:rsidR="002E64BA" w:rsidRPr="002B032E">
        <w:t xml:space="preserve"> </w:t>
      </w:r>
    </w:p>
    <w:p w:rsidR="00B8084C" w:rsidRDefault="00B8084C" w:rsidP="005150A9">
      <w:pPr>
        <w:pStyle w:val="NoSpacing"/>
        <w:jc w:val="both"/>
        <w:rPr>
          <w:b/>
          <w:u w:val="single"/>
        </w:rPr>
      </w:pPr>
    </w:p>
    <w:p w:rsidR="005150A9" w:rsidRDefault="00DF0717" w:rsidP="005150A9">
      <w:pPr>
        <w:pStyle w:val="NoSpacing"/>
        <w:jc w:val="both"/>
        <w:rPr>
          <w:b/>
          <w:u w:val="single"/>
        </w:rPr>
      </w:pPr>
      <w:r w:rsidRPr="002B032E">
        <w:rPr>
          <w:b/>
          <w:u w:val="single"/>
        </w:rPr>
        <w:t>Fire Dept</w:t>
      </w:r>
      <w:r w:rsidR="00AB5641" w:rsidRPr="002B032E">
        <w:rPr>
          <w:b/>
          <w:u w:val="single"/>
        </w:rPr>
        <w:t>.</w:t>
      </w:r>
      <w:r w:rsidRPr="002B032E">
        <w:rPr>
          <w:b/>
          <w:u w:val="single"/>
        </w:rPr>
        <w:t xml:space="preserve"> Report</w:t>
      </w:r>
    </w:p>
    <w:p w:rsidR="009F039A" w:rsidRDefault="009F039A" w:rsidP="005150A9">
      <w:pPr>
        <w:pStyle w:val="NoSpacing"/>
        <w:jc w:val="both"/>
        <w:rPr>
          <w:b/>
          <w:u w:val="single"/>
        </w:rPr>
      </w:pPr>
    </w:p>
    <w:p w:rsidR="0087629E" w:rsidRDefault="00B07D9B" w:rsidP="005150A9">
      <w:pPr>
        <w:pStyle w:val="NoSpacing"/>
        <w:jc w:val="both"/>
      </w:pPr>
      <w:r>
        <w:t>No Fire Department Report was given.</w:t>
      </w:r>
    </w:p>
    <w:p w:rsidR="00F86476" w:rsidRDefault="00F86476" w:rsidP="005150A9">
      <w:pPr>
        <w:pStyle w:val="NoSpacing"/>
        <w:jc w:val="both"/>
      </w:pPr>
    </w:p>
    <w:p w:rsidR="0087629E" w:rsidRDefault="0087629E" w:rsidP="005150A9">
      <w:pPr>
        <w:pStyle w:val="NoSpacing"/>
        <w:jc w:val="both"/>
        <w:rPr>
          <w:b/>
          <w:u w:val="single"/>
        </w:rPr>
      </w:pPr>
      <w:r>
        <w:rPr>
          <w:b/>
          <w:u w:val="single"/>
        </w:rPr>
        <w:t>Ann</w:t>
      </w:r>
      <w:r w:rsidR="00570A9C">
        <w:rPr>
          <w:b/>
          <w:u w:val="single"/>
        </w:rPr>
        <w:t>a</w:t>
      </w:r>
      <w:r>
        <w:rPr>
          <w:b/>
          <w:u w:val="single"/>
        </w:rPr>
        <w:t xml:space="preserve"> Brown Bill</w:t>
      </w:r>
    </w:p>
    <w:p w:rsidR="0087629E" w:rsidRDefault="0087629E" w:rsidP="005150A9">
      <w:pPr>
        <w:pStyle w:val="NoSpacing"/>
        <w:jc w:val="both"/>
        <w:rPr>
          <w:b/>
          <w:u w:val="single"/>
        </w:rPr>
      </w:pPr>
    </w:p>
    <w:p w:rsidR="0087629E" w:rsidRDefault="00570A9C" w:rsidP="005150A9">
      <w:pPr>
        <w:pStyle w:val="NoSpacing"/>
        <w:jc w:val="both"/>
      </w:pPr>
      <w:r>
        <w:t xml:space="preserve">Anna Brown, a utility customer, stated that her water meter lid was upside down and that she ran over it with her lawn mower. Public Works Director Joe Hardwick verified that the repairs needed to be done. She asked that the Town reimburse her for the expense to have her lawn mower repaired. </w:t>
      </w:r>
      <w:r>
        <w:rPr>
          <w:b/>
        </w:rPr>
        <w:t xml:space="preserve">Motion </w:t>
      </w:r>
      <w:r>
        <w:t xml:space="preserve">was made by Alan Phillips, seconded by Wes Atwell to approve paying Anna Brown’s lawn mower repair bill. Phillips, Atwell, Shirk voted with Ayes. Mayor Hawn opposed. </w:t>
      </w:r>
    </w:p>
    <w:p w:rsidR="001C1335" w:rsidRDefault="001C1335" w:rsidP="005150A9">
      <w:pPr>
        <w:pStyle w:val="NoSpacing"/>
        <w:jc w:val="both"/>
      </w:pPr>
    </w:p>
    <w:p w:rsidR="001C1335" w:rsidRPr="00570A9C" w:rsidRDefault="001C1335" w:rsidP="005150A9">
      <w:pPr>
        <w:pStyle w:val="NoSpacing"/>
        <w:jc w:val="both"/>
      </w:pPr>
    </w:p>
    <w:p w:rsidR="00616D8C" w:rsidRPr="006665CE" w:rsidRDefault="00616D8C" w:rsidP="005150A9">
      <w:pPr>
        <w:pStyle w:val="NoSpacing"/>
        <w:jc w:val="both"/>
        <w:rPr>
          <w:b/>
          <w:u w:val="single"/>
        </w:rPr>
      </w:pPr>
    </w:p>
    <w:p w:rsidR="00DD1322" w:rsidRDefault="00DD1322" w:rsidP="00A546AC">
      <w:pPr>
        <w:pStyle w:val="NoSpacing"/>
        <w:jc w:val="both"/>
        <w:rPr>
          <w:b/>
          <w:u w:val="single"/>
        </w:rPr>
      </w:pPr>
      <w:r>
        <w:rPr>
          <w:b/>
          <w:u w:val="single"/>
        </w:rPr>
        <w:lastRenderedPageBreak/>
        <w:t>Other Business</w:t>
      </w:r>
    </w:p>
    <w:p w:rsidR="00DD1322" w:rsidRDefault="00DD1322" w:rsidP="00272A73">
      <w:pPr>
        <w:pStyle w:val="NoSpacing"/>
        <w:jc w:val="both"/>
        <w:rPr>
          <w:b/>
          <w:u w:val="single"/>
        </w:rPr>
      </w:pPr>
    </w:p>
    <w:p w:rsidR="00F43E79" w:rsidRPr="000531C6" w:rsidRDefault="001C1335" w:rsidP="00A546AC">
      <w:pPr>
        <w:pStyle w:val="NoSpacing"/>
        <w:jc w:val="both"/>
      </w:pPr>
      <w:bookmarkStart w:id="0" w:name="_GoBack"/>
      <w:bookmarkEnd w:id="0"/>
      <w:r w:rsidRPr="000531C6">
        <w:t xml:space="preserve"> </w:t>
      </w:r>
      <w:r w:rsidR="00A26FCE">
        <w:t xml:space="preserve">Virginia Key </w:t>
      </w:r>
      <w:r w:rsidRPr="000531C6">
        <w:t xml:space="preserve">asked when the Town was going to do </w:t>
      </w:r>
      <w:r w:rsidR="000531C6">
        <w:t xml:space="preserve">a </w:t>
      </w:r>
      <w:r w:rsidRPr="000531C6">
        <w:t xml:space="preserve">brush pickup. The board stated </w:t>
      </w:r>
      <w:r w:rsidR="000531C6">
        <w:t>that they would set a date after clean up week had passed.</w:t>
      </w:r>
    </w:p>
    <w:p w:rsidR="001C1335" w:rsidRDefault="001C1335" w:rsidP="00A546AC">
      <w:pPr>
        <w:pStyle w:val="NoSpacing"/>
        <w:jc w:val="both"/>
        <w:rPr>
          <w:b/>
          <w:u w:val="single"/>
        </w:rPr>
      </w:pPr>
    </w:p>
    <w:p w:rsidR="003C4798" w:rsidRPr="002B032E" w:rsidRDefault="003C4798" w:rsidP="00A546AC">
      <w:pPr>
        <w:pStyle w:val="NoSpacing"/>
        <w:jc w:val="both"/>
        <w:rPr>
          <w:b/>
          <w:u w:val="single"/>
        </w:rPr>
      </w:pPr>
      <w:r w:rsidRPr="002B032E">
        <w:rPr>
          <w:b/>
          <w:u w:val="single"/>
        </w:rPr>
        <w:t>Adjournment</w:t>
      </w:r>
    </w:p>
    <w:p w:rsidR="005150A9" w:rsidRPr="002B032E" w:rsidRDefault="005150A9" w:rsidP="00A546AC">
      <w:pPr>
        <w:pStyle w:val="NoSpacing"/>
        <w:jc w:val="both"/>
        <w:rPr>
          <w:b/>
          <w:u w:val="single"/>
        </w:rPr>
      </w:pPr>
    </w:p>
    <w:p w:rsidR="002B032E" w:rsidRPr="002B032E" w:rsidRDefault="005150A9" w:rsidP="002B032E">
      <w:pPr>
        <w:pStyle w:val="NoSpacing"/>
        <w:jc w:val="both"/>
      </w:pPr>
      <w:r w:rsidRPr="002B032E">
        <w:rPr>
          <w:b/>
        </w:rPr>
        <w:t>Motion</w:t>
      </w:r>
      <w:r w:rsidR="00993762" w:rsidRPr="002B032E">
        <w:rPr>
          <w:b/>
        </w:rPr>
        <w:t xml:space="preserve"> </w:t>
      </w:r>
      <w:r w:rsidR="005E131E">
        <w:t>was made by</w:t>
      </w:r>
      <w:r w:rsidR="00BE1AF8">
        <w:t xml:space="preserve"> </w:t>
      </w:r>
      <w:r w:rsidR="0087629E">
        <w:t>Alan Phillips</w:t>
      </w:r>
      <w:r w:rsidR="002E64BA" w:rsidRPr="002B032E">
        <w:t xml:space="preserve">, seconded </w:t>
      </w:r>
      <w:r w:rsidR="00BE1AF8">
        <w:t xml:space="preserve">by </w:t>
      </w:r>
      <w:r w:rsidR="0087629E">
        <w:t>Jerry Shirk</w:t>
      </w:r>
      <w:r w:rsidR="004B1718" w:rsidRPr="002B032E">
        <w:t xml:space="preserve"> </w:t>
      </w:r>
      <w:r w:rsidR="002B032E" w:rsidRPr="002B032E">
        <w:t xml:space="preserve">to adjourn the meeting. </w:t>
      </w:r>
      <w:proofErr w:type="gramStart"/>
      <w:r w:rsidR="002B032E" w:rsidRPr="002B032E">
        <w:t xml:space="preserve">All </w:t>
      </w:r>
      <w:proofErr w:type="spellStart"/>
      <w:r w:rsidR="002B032E" w:rsidRPr="002B032E">
        <w:t>Ayes</w:t>
      </w:r>
      <w:proofErr w:type="spellEnd"/>
      <w:r w:rsidR="002B032E" w:rsidRPr="002B032E">
        <w:t>.</w:t>
      </w:r>
      <w:proofErr w:type="gramEnd"/>
    </w:p>
    <w:p w:rsidR="002B032E" w:rsidRPr="002B032E" w:rsidRDefault="002B032E" w:rsidP="002B032E">
      <w:pPr>
        <w:pStyle w:val="NoSpacing"/>
        <w:jc w:val="both"/>
      </w:pPr>
    </w:p>
    <w:p w:rsidR="002B032E" w:rsidRPr="002B032E" w:rsidRDefault="002B032E" w:rsidP="002B032E">
      <w:pPr>
        <w:pStyle w:val="NoSpacing"/>
        <w:jc w:val="both"/>
      </w:pPr>
    </w:p>
    <w:p w:rsidR="00A2105B" w:rsidRPr="002B032E" w:rsidRDefault="007E227F" w:rsidP="002B032E">
      <w:pPr>
        <w:pStyle w:val="NoSpacing"/>
        <w:jc w:val="both"/>
      </w:pPr>
      <w:r>
        <w:t xml:space="preserve">  </w:t>
      </w:r>
    </w:p>
    <w:p w:rsidR="00FD0B3C" w:rsidRPr="002B032E" w:rsidRDefault="002B032E" w:rsidP="00CF38B7">
      <w:pPr>
        <w:pStyle w:val="NoSpacing"/>
        <w:jc w:val="both"/>
      </w:pPr>
      <w:r w:rsidRPr="002B032E">
        <w:t>_____________________                                                     ________________</w:t>
      </w:r>
      <w:r>
        <w:t>_________</w:t>
      </w:r>
      <w:r>
        <w:br/>
        <w:t>Mayor</w:t>
      </w:r>
      <w:r>
        <w:tab/>
      </w:r>
      <w:r>
        <w:tab/>
      </w:r>
      <w:r>
        <w:tab/>
      </w:r>
      <w:r>
        <w:tab/>
      </w:r>
      <w:r>
        <w:tab/>
      </w:r>
      <w:r>
        <w:tab/>
      </w:r>
      <w:r>
        <w:tab/>
      </w:r>
      <w:r>
        <w:tab/>
      </w:r>
      <w:r>
        <w:tab/>
        <w:t xml:space="preserve">                   Recorder</w:t>
      </w:r>
    </w:p>
    <w:sectPr w:rsidR="00FD0B3C" w:rsidRPr="002B032E" w:rsidSect="00844E2B">
      <w:pgSz w:w="12240" w:h="15840" w:code="1"/>
      <w:pgMar w:top="1080" w:right="1080" w:bottom="108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65588"/>
    <w:multiLevelType w:val="hybridMultilevel"/>
    <w:tmpl w:val="6C2424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51627A"/>
    <w:multiLevelType w:val="hybridMultilevel"/>
    <w:tmpl w:val="14B6F8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6B1986"/>
    <w:multiLevelType w:val="hybridMultilevel"/>
    <w:tmpl w:val="A894DC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AF1AD7"/>
    <w:multiLevelType w:val="hybridMultilevel"/>
    <w:tmpl w:val="7E3662CA"/>
    <w:lvl w:ilvl="0" w:tplc="5AC485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E8A7187"/>
    <w:multiLevelType w:val="hybridMultilevel"/>
    <w:tmpl w:val="E01AD6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5C5814"/>
    <w:multiLevelType w:val="hybridMultilevel"/>
    <w:tmpl w:val="8FDC62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9BB45B2"/>
    <w:multiLevelType w:val="hybridMultilevel"/>
    <w:tmpl w:val="489286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813AA9"/>
    <w:multiLevelType w:val="hybridMultilevel"/>
    <w:tmpl w:val="B1689AB2"/>
    <w:lvl w:ilvl="0" w:tplc="06DEDA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0147F97"/>
    <w:multiLevelType w:val="hybridMultilevel"/>
    <w:tmpl w:val="0C6CF746"/>
    <w:lvl w:ilvl="0" w:tplc="C1EC213E">
      <w:start w:val="1"/>
      <w:numFmt w:val="upperLetter"/>
      <w:lvlText w:val="%1."/>
      <w:lvlJc w:val="left"/>
      <w:pPr>
        <w:ind w:left="1530" w:hanging="72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nsid w:val="707D3E22"/>
    <w:multiLevelType w:val="hybridMultilevel"/>
    <w:tmpl w:val="09C401F0"/>
    <w:lvl w:ilvl="0" w:tplc="8D1C1084">
      <w:start w:val="1"/>
      <w:numFmt w:val="upperLetter"/>
      <w:lvlText w:val="%1."/>
      <w:lvlJc w:val="left"/>
      <w:pPr>
        <w:ind w:left="720" w:hanging="360"/>
      </w:pPr>
      <w:rPr>
        <w:rFonts w:hint="default"/>
        <w:b w:val="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3"/>
  </w:num>
  <w:num w:numId="4">
    <w:abstractNumId w:val="2"/>
  </w:num>
  <w:num w:numId="5">
    <w:abstractNumId w:val="9"/>
  </w:num>
  <w:num w:numId="6">
    <w:abstractNumId w:val="1"/>
  </w:num>
  <w:num w:numId="7">
    <w:abstractNumId w:val="6"/>
  </w:num>
  <w:num w:numId="8">
    <w:abstractNumId w:val="5"/>
  </w:num>
  <w:num w:numId="9">
    <w:abstractNumId w:val="4"/>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33A4D"/>
    <w:rsid w:val="00003FB1"/>
    <w:rsid w:val="0001005E"/>
    <w:rsid w:val="0001613D"/>
    <w:rsid w:val="00025C82"/>
    <w:rsid w:val="00031DD3"/>
    <w:rsid w:val="000531C6"/>
    <w:rsid w:val="0005418E"/>
    <w:rsid w:val="00080570"/>
    <w:rsid w:val="00091443"/>
    <w:rsid w:val="00092872"/>
    <w:rsid w:val="00096E95"/>
    <w:rsid w:val="000A670A"/>
    <w:rsid w:val="000B68A6"/>
    <w:rsid w:val="000B772C"/>
    <w:rsid w:val="000D6955"/>
    <w:rsid w:val="000E4A19"/>
    <w:rsid w:val="0011744B"/>
    <w:rsid w:val="00126FD9"/>
    <w:rsid w:val="00135F6D"/>
    <w:rsid w:val="001560C6"/>
    <w:rsid w:val="001B6029"/>
    <w:rsid w:val="001B6FA9"/>
    <w:rsid w:val="001C1335"/>
    <w:rsid w:val="001C1BC8"/>
    <w:rsid w:val="001D7595"/>
    <w:rsid w:val="001E5B36"/>
    <w:rsid w:val="00200249"/>
    <w:rsid w:val="002016E9"/>
    <w:rsid w:val="00213107"/>
    <w:rsid w:val="00214838"/>
    <w:rsid w:val="00214A78"/>
    <w:rsid w:val="00236C5C"/>
    <w:rsid w:val="002724DE"/>
    <w:rsid w:val="00272A73"/>
    <w:rsid w:val="002868CF"/>
    <w:rsid w:val="00297D43"/>
    <w:rsid w:val="002B032E"/>
    <w:rsid w:val="002B5E2C"/>
    <w:rsid w:val="002E64BA"/>
    <w:rsid w:val="00300D22"/>
    <w:rsid w:val="00302D04"/>
    <w:rsid w:val="00320EFB"/>
    <w:rsid w:val="00323B37"/>
    <w:rsid w:val="00323C35"/>
    <w:rsid w:val="0033444B"/>
    <w:rsid w:val="00347E0F"/>
    <w:rsid w:val="00362682"/>
    <w:rsid w:val="003B132E"/>
    <w:rsid w:val="003C4798"/>
    <w:rsid w:val="003C6040"/>
    <w:rsid w:val="003D5CC4"/>
    <w:rsid w:val="003E1464"/>
    <w:rsid w:val="003F182B"/>
    <w:rsid w:val="003F6EDC"/>
    <w:rsid w:val="004110AF"/>
    <w:rsid w:val="00414EE1"/>
    <w:rsid w:val="0042313F"/>
    <w:rsid w:val="00431CF2"/>
    <w:rsid w:val="00442DAB"/>
    <w:rsid w:val="004454B7"/>
    <w:rsid w:val="00470E9F"/>
    <w:rsid w:val="00485D24"/>
    <w:rsid w:val="00491991"/>
    <w:rsid w:val="004B1718"/>
    <w:rsid w:val="004B41E6"/>
    <w:rsid w:val="004C2F92"/>
    <w:rsid w:val="004D65FF"/>
    <w:rsid w:val="004E4F25"/>
    <w:rsid w:val="005150A9"/>
    <w:rsid w:val="00522D91"/>
    <w:rsid w:val="005524D8"/>
    <w:rsid w:val="00570A9C"/>
    <w:rsid w:val="00587725"/>
    <w:rsid w:val="005A3AC5"/>
    <w:rsid w:val="005A731B"/>
    <w:rsid w:val="005B37A6"/>
    <w:rsid w:val="005B5A8B"/>
    <w:rsid w:val="005C6AFC"/>
    <w:rsid w:val="005E131E"/>
    <w:rsid w:val="005F6FA2"/>
    <w:rsid w:val="006029C5"/>
    <w:rsid w:val="00616D8C"/>
    <w:rsid w:val="00634AB3"/>
    <w:rsid w:val="006665CE"/>
    <w:rsid w:val="00667F55"/>
    <w:rsid w:val="00682E3C"/>
    <w:rsid w:val="00690B36"/>
    <w:rsid w:val="0069107E"/>
    <w:rsid w:val="006E0320"/>
    <w:rsid w:val="006E237F"/>
    <w:rsid w:val="0070668C"/>
    <w:rsid w:val="007373B6"/>
    <w:rsid w:val="00745C58"/>
    <w:rsid w:val="00754B9B"/>
    <w:rsid w:val="007A522C"/>
    <w:rsid w:val="007B6124"/>
    <w:rsid w:val="007C2C61"/>
    <w:rsid w:val="007E227F"/>
    <w:rsid w:val="00844E2B"/>
    <w:rsid w:val="0084763C"/>
    <w:rsid w:val="00861B3F"/>
    <w:rsid w:val="0087257C"/>
    <w:rsid w:val="0087629E"/>
    <w:rsid w:val="008954B5"/>
    <w:rsid w:val="008B3622"/>
    <w:rsid w:val="008C4301"/>
    <w:rsid w:val="008D5416"/>
    <w:rsid w:val="00900E08"/>
    <w:rsid w:val="00901FF4"/>
    <w:rsid w:val="00964E28"/>
    <w:rsid w:val="009677C3"/>
    <w:rsid w:val="0099276D"/>
    <w:rsid w:val="00993762"/>
    <w:rsid w:val="009C37FA"/>
    <w:rsid w:val="009D0E99"/>
    <w:rsid w:val="009F039A"/>
    <w:rsid w:val="009F6E97"/>
    <w:rsid w:val="00A01A0B"/>
    <w:rsid w:val="00A2105B"/>
    <w:rsid w:val="00A26FCE"/>
    <w:rsid w:val="00A33FBD"/>
    <w:rsid w:val="00A35843"/>
    <w:rsid w:val="00A45771"/>
    <w:rsid w:val="00A47A3B"/>
    <w:rsid w:val="00A52E64"/>
    <w:rsid w:val="00A546AC"/>
    <w:rsid w:val="00A82BC6"/>
    <w:rsid w:val="00A82D00"/>
    <w:rsid w:val="00A87F63"/>
    <w:rsid w:val="00A904B4"/>
    <w:rsid w:val="00AB5641"/>
    <w:rsid w:val="00AC5FB1"/>
    <w:rsid w:val="00AE6262"/>
    <w:rsid w:val="00AF22E8"/>
    <w:rsid w:val="00B010F4"/>
    <w:rsid w:val="00B07D9B"/>
    <w:rsid w:val="00B17FAD"/>
    <w:rsid w:val="00B33A4D"/>
    <w:rsid w:val="00B56BA9"/>
    <w:rsid w:val="00B63596"/>
    <w:rsid w:val="00B8084C"/>
    <w:rsid w:val="00BD48DC"/>
    <w:rsid w:val="00BE1AF8"/>
    <w:rsid w:val="00BE3AC4"/>
    <w:rsid w:val="00BE4C50"/>
    <w:rsid w:val="00BF6C97"/>
    <w:rsid w:val="00C01638"/>
    <w:rsid w:val="00C02A6F"/>
    <w:rsid w:val="00C15ECD"/>
    <w:rsid w:val="00C47817"/>
    <w:rsid w:val="00C5741D"/>
    <w:rsid w:val="00C758EF"/>
    <w:rsid w:val="00CA38D9"/>
    <w:rsid w:val="00CC4AB8"/>
    <w:rsid w:val="00CC79AE"/>
    <w:rsid w:val="00CE3363"/>
    <w:rsid w:val="00CF38B7"/>
    <w:rsid w:val="00D034BD"/>
    <w:rsid w:val="00D12BA0"/>
    <w:rsid w:val="00D157A4"/>
    <w:rsid w:val="00D17ABC"/>
    <w:rsid w:val="00D27F7F"/>
    <w:rsid w:val="00D34303"/>
    <w:rsid w:val="00D50484"/>
    <w:rsid w:val="00D748D3"/>
    <w:rsid w:val="00D750C0"/>
    <w:rsid w:val="00D91CEC"/>
    <w:rsid w:val="00D9326F"/>
    <w:rsid w:val="00DA71A0"/>
    <w:rsid w:val="00DD0E5F"/>
    <w:rsid w:val="00DD1322"/>
    <w:rsid w:val="00DD3DD7"/>
    <w:rsid w:val="00DE4C1D"/>
    <w:rsid w:val="00DE5683"/>
    <w:rsid w:val="00DF0717"/>
    <w:rsid w:val="00DF4BEC"/>
    <w:rsid w:val="00DF5CAB"/>
    <w:rsid w:val="00E06C7C"/>
    <w:rsid w:val="00E16667"/>
    <w:rsid w:val="00E21329"/>
    <w:rsid w:val="00E26101"/>
    <w:rsid w:val="00E61F04"/>
    <w:rsid w:val="00E70F4C"/>
    <w:rsid w:val="00E77AC9"/>
    <w:rsid w:val="00E938BB"/>
    <w:rsid w:val="00EA1983"/>
    <w:rsid w:val="00EE763B"/>
    <w:rsid w:val="00EF166E"/>
    <w:rsid w:val="00F07787"/>
    <w:rsid w:val="00F13536"/>
    <w:rsid w:val="00F20FF9"/>
    <w:rsid w:val="00F35D1E"/>
    <w:rsid w:val="00F35D60"/>
    <w:rsid w:val="00F406DE"/>
    <w:rsid w:val="00F4366B"/>
    <w:rsid w:val="00F43E79"/>
    <w:rsid w:val="00F51B5B"/>
    <w:rsid w:val="00F524D9"/>
    <w:rsid w:val="00F754C6"/>
    <w:rsid w:val="00F81598"/>
    <w:rsid w:val="00F84F59"/>
    <w:rsid w:val="00F86476"/>
    <w:rsid w:val="00FD0B3C"/>
    <w:rsid w:val="00FE46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FD9"/>
  </w:style>
  <w:style w:type="paragraph" w:styleId="Heading1">
    <w:name w:val="heading 1"/>
    <w:basedOn w:val="Normal"/>
    <w:next w:val="Normal"/>
    <w:link w:val="Heading1Char"/>
    <w:uiPriority w:val="9"/>
    <w:qFormat/>
    <w:rsid w:val="00B33A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3A4D"/>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B33A4D"/>
    <w:pPr>
      <w:spacing w:after="0" w:line="240" w:lineRule="auto"/>
    </w:pPr>
  </w:style>
  <w:style w:type="paragraph" w:styleId="BalloonText">
    <w:name w:val="Balloon Text"/>
    <w:basedOn w:val="Normal"/>
    <w:link w:val="BalloonTextChar"/>
    <w:uiPriority w:val="99"/>
    <w:semiHidden/>
    <w:unhideWhenUsed/>
    <w:rsid w:val="00C758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8EF"/>
    <w:rPr>
      <w:rFonts w:ascii="Tahoma" w:hAnsi="Tahoma" w:cs="Tahoma"/>
      <w:sz w:val="16"/>
      <w:szCs w:val="16"/>
    </w:rPr>
  </w:style>
  <w:style w:type="paragraph" w:styleId="ListParagraph">
    <w:name w:val="List Paragraph"/>
    <w:basedOn w:val="Normal"/>
    <w:uiPriority w:val="34"/>
    <w:qFormat/>
    <w:rsid w:val="00092872"/>
    <w:pPr>
      <w:ind w:left="720"/>
      <w:contextualSpacing/>
    </w:pPr>
  </w:style>
  <w:style w:type="character" w:styleId="Hyperlink">
    <w:name w:val="Hyperlink"/>
    <w:basedOn w:val="DefaultParagraphFont"/>
    <w:uiPriority w:val="99"/>
    <w:unhideWhenUsed/>
    <w:rsid w:val="00C0163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719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tateandlocalfinance.publicdebtform@cot.tn.g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2D880-2400-4B8F-B840-81F809014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602</Words>
  <Characters>3436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LGDPC</Company>
  <LinksUpToDate>false</LinksUpToDate>
  <CharactersWithSpaces>4030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dc:creator>
  <cp:keywords/>
  <dc:description/>
  <cp:lastModifiedBy>Haley</cp:lastModifiedBy>
  <cp:revision>9</cp:revision>
  <cp:lastPrinted>2015-05-06T12:28:00Z</cp:lastPrinted>
  <dcterms:created xsi:type="dcterms:W3CDTF">2015-05-04T14:40:00Z</dcterms:created>
  <dcterms:modified xsi:type="dcterms:W3CDTF">2015-06-08T12:04:00Z</dcterms:modified>
</cp:coreProperties>
</file>