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2B032E" w:rsidRDefault="00323B37" w:rsidP="00CF38B7">
      <w:pPr>
        <w:pStyle w:val="NoSpacing"/>
        <w:jc w:val="both"/>
      </w:pPr>
      <w:r w:rsidRPr="002B032E">
        <w:t xml:space="preserve">The Mayor and Board of Commissioners </w:t>
      </w:r>
      <w:r w:rsidR="00BF6C97" w:rsidRPr="002B032E">
        <w:t xml:space="preserve">of the Town of Englewood </w:t>
      </w:r>
      <w:r w:rsidRPr="002B032E">
        <w:t>met</w:t>
      </w:r>
      <w:r w:rsidR="00135F6D" w:rsidRPr="002B032E">
        <w:t xml:space="preserve"> </w:t>
      </w:r>
      <w:r w:rsidR="008C0FC2">
        <w:t>in a regular scheduled meeting on Monday, September 14</w:t>
      </w:r>
      <w:r w:rsidR="008C0FC2" w:rsidRPr="008C0FC2">
        <w:rPr>
          <w:vertAlign w:val="superscript"/>
        </w:rPr>
        <w:t>th</w:t>
      </w:r>
      <w:r w:rsidR="008C0FC2">
        <w:t xml:space="preserve"> 2015 at 6:00pm in the Community Center Room inside the Municipal Building. </w:t>
      </w:r>
    </w:p>
    <w:p w:rsidR="00BF6C97" w:rsidRPr="002B032E" w:rsidRDefault="00BF6C97" w:rsidP="00CF38B7">
      <w:pPr>
        <w:pStyle w:val="NoSpacing"/>
        <w:jc w:val="both"/>
      </w:pPr>
    </w:p>
    <w:p w:rsidR="002016E9" w:rsidRPr="002016E9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 xml:space="preserve">Call </w:t>
      </w:r>
      <w:r w:rsidR="00D034BD" w:rsidRPr="002B032E">
        <w:rPr>
          <w:b/>
          <w:u w:val="single"/>
        </w:rPr>
        <w:t>to</w:t>
      </w:r>
      <w:r w:rsidR="002016E9">
        <w:rPr>
          <w:b/>
          <w:u w:val="single"/>
        </w:rPr>
        <w:t xml:space="preserve"> Order</w:t>
      </w:r>
    </w:p>
    <w:p w:rsidR="00B33A4D" w:rsidRPr="002B032E" w:rsidRDefault="00EF166E" w:rsidP="00CF38B7">
      <w:pPr>
        <w:pStyle w:val="NoSpacing"/>
        <w:jc w:val="both"/>
      </w:pPr>
      <w:r w:rsidRPr="002B032E">
        <w:br/>
      </w:r>
      <w:r w:rsidR="00135F6D" w:rsidRPr="002B032E">
        <w:t>Mayor</w:t>
      </w:r>
      <w:r w:rsidR="00091443">
        <w:t xml:space="preserve"> Haw</w:t>
      </w:r>
      <w:r w:rsidR="00BF6C97" w:rsidRPr="002B032E">
        <w:t>n</w:t>
      </w:r>
      <w:r w:rsidR="00323B37" w:rsidRPr="002B032E">
        <w:t xml:space="preserve"> called the meeting to order.</w:t>
      </w:r>
      <w:r w:rsidR="00667F55">
        <w:t xml:space="preserve"> </w:t>
      </w:r>
    </w:p>
    <w:p w:rsidR="00BF6C97" w:rsidRPr="002B032E" w:rsidRDefault="00BF6C97" w:rsidP="00CF38B7">
      <w:pPr>
        <w:pStyle w:val="NoSpacing"/>
        <w:jc w:val="both"/>
      </w:pPr>
    </w:p>
    <w:p w:rsidR="00BF6C97" w:rsidRPr="002B032E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Roll Call</w:t>
      </w:r>
    </w:p>
    <w:p w:rsidR="00323B37" w:rsidRPr="002B032E" w:rsidRDefault="00323B37" w:rsidP="00CF38B7">
      <w:pPr>
        <w:pStyle w:val="NoSpacing"/>
        <w:jc w:val="both"/>
      </w:pPr>
    </w:p>
    <w:p w:rsidR="00323B37" w:rsidRPr="002B032E" w:rsidRDefault="00A82BC6" w:rsidP="00CF38B7">
      <w:pPr>
        <w:pStyle w:val="NoSpacing"/>
        <w:jc w:val="both"/>
      </w:pPr>
      <w:r w:rsidRPr="002B032E">
        <w:t xml:space="preserve">City </w:t>
      </w:r>
      <w:r w:rsidR="008C0FC2">
        <w:t xml:space="preserve">Recorder Haley Guidry gave roll call with Wes Atwell, Jerry Shirk, Tony Hawn and Alan Phillips present. Also present was Utility Clerk Chad Stafford, Librarian Erica </w:t>
      </w:r>
      <w:proofErr w:type="spellStart"/>
      <w:r w:rsidR="008C0FC2">
        <w:t>Laudermilk</w:t>
      </w:r>
      <w:proofErr w:type="spellEnd"/>
      <w:r w:rsidR="008C0FC2">
        <w:t xml:space="preserve"> and Gas Superintendent Richard </w:t>
      </w:r>
      <w:proofErr w:type="spellStart"/>
      <w:r w:rsidR="008C0FC2">
        <w:t>Clowers</w:t>
      </w:r>
      <w:proofErr w:type="spellEnd"/>
      <w:r w:rsidR="008C0FC2">
        <w:t xml:space="preserve"> present. Not present w</w:t>
      </w:r>
      <w:r w:rsidR="005A4BF5">
        <w:t>as Commissioner Richard Raper.</w:t>
      </w:r>
    </w:p>
    <w:p w:rsidR="00BF6C97" w:rsidRPr="002B032E" w:rsidRDefault="00BF6C97" w:rsidP="00CF38B7">
      <w:pPr>
        <w:pStyle w:val="NoSpacing"/>
        <w:jc w:val="both"/>
      </w:pPr>
    </w:p>
    <w:p w:rsidR="00BF6C97" w:rsidRPr="002B032E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Invocation</w:t>
      </w:r>
    </w:p>
    <w:p w:rsidR="00B33A4D" w:rsidRDefault="00323B37" w:rsidP="00CF38B7">
      <w:pPr>
        <w:pStyle w:val="NoSpacing"/>
        <w:jc w:val="both"/>
      </w:pPr>
      <w:r w:rsidRPr="002B032E">
        <w:br/>
      </w:r>
      <w:r w:rsidR="00B33A4D" w:rsidRPr="002B032E">
        <w:t>Invocation</w:t>
      </w:r>
      <w:r w:rsidRPr="002B032E">
        <w:t xml:space="preserve"> was given by Shirk.</w:t>
      </w:r>
    </w:p>
    <w:p w:rsidR="008C0FC2" w:rsidRDefault="008C0FC2" w:rsidP="00CF38B7">
      <w:pPr>
        <w:pStyle w:val="NoSpacing"/>
        <w:jc w:val="both"/>
      </w:pPr>
    </w:p>
    <w:p w:rsidR="008C0FC2" w:rsidRDefault="008C0FC2" w:rsidP="00CF38B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Communication from the Mayor</w:t>
      </w:r>
    </w:p>
    <w:p w:rsidR="008C0FC2" w:rsidRDefault="008C0FC2" w:rsidP="00CF38B7">
      <w:pPr>
        <w:pStyle w:val="NoSpacing"/>
        <w:jc w:val="both"/>
        <w:rPr>
          <w:b/>
          <w:u w:val="single"/>
        </w:rPr>
      </w:pPr>
    </w:p>
    <w:p w:rsidR="008C0FC2" w:rsidRDefault="008C0FC2" w:rsidP="00CF38B7">
      <w:pPr>
        <w:pStyle w:val="NoSpacing"/>
        <w:jc w:val="both"/>
      </w:pPr>
      <w:r>
        <w:t>There were no communications from the Mayor.</w:t>
      </w:r>
    </w:p>
    <w:p w:rsidR="008C0FC2" w:rsidRPr="008C0FC2" w:rsidRDefault="008C0FC2" w:rsidP="00CF38B7">
      <w:pPr>
        <w:pStyle w:val="NoSpacing"/>
        <w:jc w:val="both"/>
      </w:pPr>
    </w:p>
    <w:p w:rsidR="008C0FC2" w:rsidRDefault="008C0FC2" w:rsidP="00CF38B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Commissioner Reports</w:t>
      </w:r>
    </w:p>
    <w:p w:rsidR="008C0FC2" w:rsidRDefault="008C0FC2" w:rsidP="00CF38B7">
      <w:pPr>
        <w:pStyle w:val="NoSpacing"/>
        <w:jc w:val="both"/>
        <w:rPr>
          <w:b/>
          <w:u w:val="single"/>
        </w:rPr>
      </w:pPr>
    </w:p>
    <w:p w:rsidR="008C0FC2" w:rsidRDefault="008C0FC2" w:rsidP="00CF38B7">
      <w:pPr>
        <w:pStyle w:val="NoSpacing"/>
        <w:jc w:val="both"/>
      </w:pPr>
      <w:r>
        <w:t>There were no commissioner reports.</w:t>
      </w:r>
    </w:p>
    <w:p w:rsidR="008C0FC2" w:rsidRPr="008C0FC2" w:rsidRDefault="008C0FC2" w:rsidP="00CF38B7">
      <w:pPr>
        <w:pStyle w:val="NoSpacing"/>
        <w:jc w:val="both"/>
      </w:pPr>
    </w:p>
    <w:p w:rsidR="008C0FC2" w:rsidRPr="008C0FC2" w:rsidRDefault="008C0FC2" w:rsidP="00CF38B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Approval of August Minutes</w:t>
      </w:r>
    </w:p>
    <w:p w:rsidR="004E4F25" w:rsidRDefault="004E4F25" w:rsidP="00AC2532">
      <w:pPr>
        <w:pStyle w:val="NoSpacing"/>
        <w:jc w:val="both"/>
      </w:pPr>
    </w:p>
    <w:p w:rsidR="008C0FC2" w:rsidRPr="002B032E" w:rsidRDefault="008C0FC2" w:rsidP="00AC2532">
      <w:pPr>
        <w:pStyle w:val="NoSpacing"/>
        <w:jc w:val="both"/>
      </w:pPr>
      <w:r w:rsidRPr="008C0FC2">
        <w:rPr>
          <w:b/>
        </w:rPr>
        <w:t>Motion</w:t>
      </w:r>
      <w:r>
        <w:t xml:space="preserve"> was made by Shirk, seconded by Atwell to approve the August 2015 Minutes.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</w:p>
    <w:p w:rsidR="002016E9" w:rsidRDefault="002016E9" w:rsidP="00323B37">
      <w:pPr>
        <w:pStyle w:val="NoSpacing"/>
        <w:jc w:val="center"/>
        <w:rPr>
          <w:b/>
          <w:u w:val="single"/>
        </w:rPr>
      </w:pPr>
    </w:p>
    <w:p w:rsidR="002016E9" w:rsidRDefault="002016E9" w:rsidP="00323B37">
      <w:pPr>
        <w:pStyle w:val="NoSpacing"/>
        <w:jc w:val="center"/>
        <w:rPr>
          <w:b/>
          <w:u w:val="single"/>
        </w:rPr>
      </w:pPr>
    </w:p>
    <w:p w:rsidR="00FD0B3C" w:rsidRPr="002B032E" w:rsidRDefault="00FD0B3C" w:rsidP="00323B37">
      <w:pPr>
        <w:pStyle w:val="NoSpacing"/>
        <w:jc w:val="center"/>
        <w:rPr>
          <w:b/>
          <w:u w:val="single"/>
        </w:rPr>
      </w:pPr>
      <w:r w:rsidRPr="002B032E">
        <w:rPr>
          <w:b/>
          <w:u w:val="single"/>
        </w:rPr>
        <w:t>New Business</w:t>
      </w:r>
    </w:p>
    <w:p w:rsidR="00D034BD" w:rsidRDefault="00D034BD" w:rsidP="00A546AC">
      <w:pPr>
        <w:pStyle w:val="NoSpacing"/>
        <w:jc w:val="both"/>
        <w:rPr>
          <w:b/>
          <w:u w:val="single"/>
        </w:rPr>
      </w:pPr>
    </w:p>
    <w:p w:rsidR="008C0FC2" w:rsidRDefault="008C0FC2" w:rsidP="00A546AC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August Financial Report</w:t>
      </w:r>
    </w:p>
    <w:p w:rsidR="008C0FC2" w:rsidRDefault="008C0FC2" w:rsidP="00A546AC">
      <w:pPr>
        <w:pStyle w:val="NoSpacing"/>
        <w:jc w:val="both"/>
        <w:rPr>
          <w:b/>
          <w:u w:val="single"/>
        </w:rPr>
      </w:pPr>
    </w:p>
    <w:p w:rsidR="008C0FC2" w:rsidRPr="008C0FC2" w:rsidRDefault="008C0FC2" w:rsidP="00A546AC">
      <w:pPr>
        <w:pStyle w:val="NoSpacing"/>
        <w:jc w:val="both"/>
      </w:pPr>
      <w:r>
        <w:t xml:space="preserve">Chad Stafford gave the August Financial Report. </w:t>
      </w:r>
      <w:r>
        <w:rPr>
          <w:b/>
        </w:rPr>
        <w:t xml:space="preserve">Motion </w:t>
      </w:r>
      <w:r>
        <w:t xml:space="preserve">was made by Phillips, seconded by Shirk to approve.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  <w:r>
        <w:t xml:space="preserve"> </w:t>
      </w:r>
    </w:p>
    <w:p w:rsidR="000B68A6" w:rsidRDefault="000B68A6" w:rsidP="00A546AC">
      <w:pPr>
        <w:pStyle w:val="NoSpacing"/>
        <w:jc w:val="both"/>
        <w:rPr>
          <w:b/>
          <w:u w:val="single"/>
        </w:rPr>
      </w:pPr>
    </w:p>
    <w:p w:rsidR="002016E9" w:rsidRDefault="008C0FC2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Police Department Report</w:t>
      </w:r>
    </w:p>
    <w:p w:rsidR="007373B6" w:rsidRDefault="007373B6" w:rsidP="00D034BD">
      <w:pPr>
        <w:pStyle w:val="NoSpacing"/>
        <w:jc w:val="both"/>
        <w:rPr>
          <w:b/>
          <w:u w:val="single"/>
        </w:rPr>
      </w:pPr>
    </w:p>
    <w:p w:rsidR="00335D70" w:rsidRDefault="008C0FC2" w:rsidP="00D034BD">
      <w:pPr>
        <w:pStyle w:val="NoSpacing"/>
        <w:jc w:val="both"/>
      </w:pPr>
      <w:r>
        <w:t>There was none given.</w:t>
      </w:r>
    </w:p>
    <w:p w:rsidR="008C0FC2" w:rsidRDefault="008C0FC2" w:rsidP="00D034BD">
      <w:pPr>
        <w:pStyle w:val="NoSpacing"/>
        <w:jc w:val="both"/>
      </w:pPr>
    </w:p>
    <w:p w:rsidR="008C0FC2" w:rsidRDefault="008C0FC2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Fire Department Report</w:t>
      </w:r>
    </w:p>
    <w:p w:rsidR="008C0FC2" w:rsidRDefault="008C0FC2" w:rsidP="00D034BD">
      <w:pPr>
        <w:pStyle w:val="NoSpacing"/>
        <w:jc w:val="both"/>
        <w:rPr>
          <w:b/>
          <w:u w:val="single"/>
        </w:rPr>
      </w:pPr>
    </w:p>
    <w:p w:rsidR="008C0FC2" w:rsidRDefault="008C0FC2" w:rsidP="00D034BD">
      <w:pPr>
        <w:pStyle w:val="NoSpacing"/>
        <w:jc w:val="both"/>
      </w:pPr>
      <w:r>
        <w:t>There was none given.</w:t>
      </w:r>
    </w:p>
    <w:p w:rsidR="008C0FC2" w:rsidRDefault="008C0FC2" w:rsidP="00D034BD">
      <w:pPr>
        <w:pStyle w:val="NoSpacing"/>
        <w:jc w:val="both"/>
      </w:pPr>
    </w:p>
    <w:p w:rsidR="008C0FC2" w:rsidRDefault="008C0FC2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Report on Debt Obligation for SRF Loan</w:t>
      </w:r>
    </w:p>
    <w:p w:rsidR="008C0FC2" w:rsidRDefault="008C0FC2" w:rsidP="00D034BD">
      <w:pPr>
        <w:pStyle w:val="NoSpacing"/>
        <w:jc w:val="both"/>
        <w:rPr>
          <w:b/>
          <w:u w:val="single"/>
        </w:rPr>
      </w:pPr>
    </w:p>
    <w:p w:rsidR="008C0FC2" w:rsidRDefault="000E3E8F" w:rsidP="00D034BD">
      <w:pPr>
        <w:pStyle w:val="NoSpacing"/>
        <w:jc w:val="both"/>
      </w:pPr>
      <w:r>
        <w:t xml:space="preserve">A completed </w:t>
      </w:r>
      <w:r w:rsidR="00637832">
        <w:t>R</w:t>
      </w:r>
      <w:r>
        <w:t>eport on Debt Obligation for the State Revolving Fund Loan was presented to the board. This included the information as follows:</w:t>
      </w:r>
    </w:p>
    <w:p w:rsidR="000E3E8F" w:rsidRDefault="000E3E8F" w:rsidP="00D034BD">
      <w:pPr>
        <w:pStyle w:val="NoSpacing"/>
        <w:jc w:val="both"/>
      </w:pP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lastRenderedPageBreak/>
        <w:t>Public Entity: Town of Englewood, 111 South Niota Road, Englewood, TN 37329</w:t>
      </w:r>
    </w:p>
    <w:p w:rsidR="000E3E8F" w:rsidRDefault="000E3E8F" w:rsidP="000E3E8F">
      <w:pPr>
        <w:pStyle w:val="NoSpacing"/>
        <w:ind w:left="720"/>
        <w:jc w:val="both"/>
      </w:pPr>
      <w:r>
        <w:t>Debt Issue Name: State Revolving Fund Loan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Face Amount: $542,500.00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Interest Costs: 0.2000%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Debt Obligation: Loan Agreement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Ratings: Unrated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Purpose: Utilities 100% - Brief Description: SRF Loan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Security: General Obligation + Revenue/Tax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Type of Sale: Loan Program – SRF Loan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Date: Dated Date – 9/14/15    Issue/Closing Date: 9/14/15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Maturity Dates, Amounts and Interest Rates:</w:t>
      </w:r>
    </w:p>
    <w:p w:rsidR="000E3E8F" w:rsidRDefault="000E3E8F" w:rsidP="000E3E8F">
      <w:pPr>
        <w:pStyle w:val="NoSpacing"/>
        <w:ind w:left="720"/>
        <w:jc w:val="both"/>
      </w:pPr>
      <w:r>
        <w:t>2015-2016</w:t>
      </w:r>
      <w:r>
        <w:tab/>
        <w:t>$26,616.00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2016-2017</w:t>
      </w:r>
      <w:r>
        <w:tab/>
        <w:t>$26,664.00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2017-2018</w:t>
      </w:r>
      <w:r>
        <w:tab/>
        <w:t>$26,712.00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2018-2019</w:t>
      </w:r>
      <w:r>
        <w:tab/>
        <w:t>$26,772.00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2019-2020</w:t>
      </w:r>
      <w:r>
        <w:tab/>
        <w:t>$26,820.00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2020-2021</w:t>
      </w:r>
      <w:r>
        <w:tab/>
        <w:t>$26,880.00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2021-2022</w:t>
      </w:r>
      <w:r>
        <w:tab/>
        <w:t>$26,928.00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2022-2023</w:t>
      </w:r>
      <w:r>
        <w:tab/>
        <w:t>$26,988.00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2023-2024</w:t>
      </w:r>
      <w:r>
        <w:tab/>
        <w:t>$27,036.00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2024-2025</w:t>
      </w:r>
      <w:r>
        <w:tab/>
        <w:t>$27,096.00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2025-2026</w:t>
      </w:r>
      <w:r>
        <w:tab/>
        <w:t>$27,144.00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2026-2027</w:t>
      </w:r>
      <w:r>
        <w:tab/>
        <w:t>$27,204.00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2027-2028</w:t>
      </w:r>
      <w:r>
        <w:tab/>
        <w:t>$27,252.00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2028-2029</w:t>
      </w:r>
      <w:r>
        <w:tab/>
        <w:t>$27,312.00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2029-2030</w:t>
      </w:r>
      <w:r>
        <w:tab/>
        <w:t>$27,372.00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2030-2031</w:t>
      </w:r>
      <w:r>
        <w:tab/>
        <w:t>$27,420.00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2031-2032</w:t>
      </w:r>
      <w:r>
        <w:tab/>
        <w:t>$27,480.00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2032-2033</w:t>
      </w:r>
      <w:r>
        <w:tab/>
        <w:t>$27,528.00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2033-2034</w:t>
      </w:r>
      <w:r>
        <w:tab/>
        <w:t>$27,588.00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2034-2035</w:t>
      </w:r>
      <w:r>
        <w:tab/>
        <w:t>$27,660.00</w:t>
      </w:r>
      <w:r>
        <w:tab/>
        <w:t>0.2000%</w:t>
      </w:r>
    </w:p>
    <w:p w:rsidR="000E3E8F" w:rsidRDefault="000E3E8F" w:rsidP="000E3E8F">
      <w:pPr>
        <w:pStyle w:val="NoSpacing"/>
        <w:ind w:left="720"/>
        <w:jc w:val="both"/>
      </w:pPr>
      <w:r>
        <w:t>June 2035</w:t>
      </w:r>
      <w:r>
        <w:tab/>
        <w:t>$2,333.00</w:t>
      </w:r>
      <w:r>
        <w:tab/>
        <w:t>0.2000%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Cost of Issuance and Professionals: No costs of professionals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>Recurring Costs: Sponsorship / Program / Admin – Amount: 08 – Firm Name – State of Tennessee</w:t>
      </w:r>
    </w:p>
    <w:p w:rsidR="000E3E8F" w:rsidRDefault="000E3E8F" w:rsidP="000E3E8F">
      <w:pPr>
        <w:pStyle w:val="NoSpacing"/>
        <w:numPr>
          <w:ilvl w:val="0"/>
          <w:numId w:val="11"/>
        </w:numPr>
        <w:jc w:val="both"/>
      </w:pPr>
      <w:r>
        <w:t xml:space="preserve">Disclosure Document / Official Statement : None Prepared </w:t>
      </w:r>
    </w:p>
    <w:p w:rsidR="00BD1F8F" w:rsidRDefault="00BD1F8F" w:rsidP="000E3E8F">
      <w:pPr>
        <w:pStyle w:val="NoSpacing"/>
        <w:numPr>
          <w:ilvl w:val="0"/>
          <w:numId w:val="11"/>
        </w:numPr>
        <w:jc w:val="both"/>
      </w:pPr>
      <w:r>
        <w:t>Continuing Disclosure Obligations:</w:t>
      </w:r>
    </w:p>
    <w:p w:rsidR="00BD1F8F" w:rsidRDefault="00BD1F8F" w:rsidP="00BD1F8F">
      <w:pPr>
        <w:pStyle w:val="NoSpacing"/>
        <w:ind w:left="720"/>
        <w:jc w:val="both"/>
      </w:pPr>
      <w:r>
        <w:t>Is there an existing continuing disclosure obligation related to the security for this debt? No.</w:t>
      </w:r>
    </w:p>
    <w:p w:rsidR="00BD1F8F" w:rsidRDefault="00BD1F8F" w:rsidP="00BD1F8F">
      <w:pPr>
        <w:pStyle w:val="NoSpacing"/>
        <w:ind w:left="720"/>
        <w:jc w:val="both"/>
      </w:pPr>
      <w:r>
        <w:t>Is there a continuing disclosure obligation agreement related to this debt? No.</w:t>
      </w:r>
    </w:p>
    <w:p w:rsidR="00BD1F8F" w:rsidRDefault="00BD1F8F" w:rsidP="00BD1F8F">
      <w:pPr>
        <w:pStyle w:val="NoSpacing"/>
        <w:numPr>
          <w:ilvl w:val="0"/>
          <w:numId w:val="11"/>
        </w:numPr>
        <w:jc w:val="both"/>
      </w:pPr>
      <w:r>
        <w:t>Written Debt Management Policy:</w:t>
      </w:r>
    </w:p>
    <w:p w:rsidR="00BD1F8F" w:rsidRDefault="00BD1F8F" w:rsidP="00BD1F8F">
      <w:pPr>
        <w:pStyle w:val="NoSpacing"/>
        <w:ind w:left="720"/>
        <w:jc w:val="both"/>
      </w:pPr>
      <w:r>
        <w:t>Governing Body’s approval date of the current version of the written debt management policy: 10/10/2011</w:t>
      </w:r>
    </w:p>
    <w:p w:rsidR="00BD1F8F" w:rsidRDefault="00BD1F8F" w:rsidP="00BD1F8F">
      <w:pPr>
        <w:pStyle w:val="NoSpacing"/>
        <w:ind w:left="720"/>
        <w:jc w:val="both"/>
      </w:pPr>
      <w:r>
        <w:t>Is the debt obligation in compliance with and clearly authorized under the policy? Yes.</w:t>
      </w:r>
    </w:p>
    <w:p w:rsidR="00BD1F8F" w:rsidRDefault="00BD1F8F" w:rsidP="00BD1F8F">
      <w:pPr>
        <w:pStyle w:val="NoSpacing"/>
        <w:numPr>
          <w:ilvl w:val="0"/>
          <w:numId w:val="11"/>
        </w:numPr>
        <w:jc w:val="both"/>
      </w:pPr>
      <w:r>
        <w:t>Written Derivative Management Policy: No derivative</w:t>
      </w:r>
    </w:p>
    <w:p w:rsidR="00BD1F8F" w:rsidRDefault="00BD1F8F" w:rsidP="00BD1F8F">
      <w:pPr>
        <w:pStyle w:val="NoSpacing"/>
        <w:numPr>
          <w:ilvl w:val="0"/>
          <w:numId w:val="11"/>
        </w:numPr>
        <w:jc w:val="both"/>
      </w:pPr>
      <w:r>
        <w:t>Submission of Report:</w:t>
      </w:r>
    </w:p>
    <w:p w:rsidR="00BD1F8F" w:rsidRDefault="00BD1F8F" w:rsidP="00BD1F8F">
      <w:pPr>
        <w:pStyle w:val="NoSpacing"/>
        <w:ind w:left="720"/>
        <w:jc w:val="both"/>
      </w:pPr>
      <w:r>
        <w:t>To the governing body: 9/14/15</w:t>
      </w:r>
    </w:p>
    <w:p w:rsidR="00BD1F8F" w:rsidRDefault="00BD1F8F" w:rsidP="00BD1F8F">
      <w:pPr>
        <w:pStyle w:val="NoSpacing"/>
        <w:ind w:left="720"/>
        <w:jc w:val="both"/>
      </w:pPr>
      <w:r>
        <w:t>Copy to Director of OSLF: 9/15/15</w:t>
      </w:r>
    </w:p>
    <w:p w:rsidR="00BD1F8F" w:rsidRDefault="00BD1F8F" w:rsidP="00BD1F8F">
      <w:pPr>
        <w:pStyle w:val="NoSpacing"/>
        <w:jc w:val="both"/>
      </w:pPr>
    </w:p>
    <w:p w:rsidR="00BD1F8F" w:rsidRDefault="00BD1F8F" w:rsidP="00BD1F8F">
      <w:pPr>
        <w:pStyle w:val="NoSpacing"/>
        <w:jc w:val="both"/>
      </w:pPr>
      <w:r>
        <w:rPr>
          <w:b/>
        </w:rPr>
        <w:t xml:space="preserve">Motion </w:t>
      </w:r>
      <w:r>
        <w:t xml:space="preserve">was made by Phillips, seconded by Atwell to approve the Report of Debt Obligation.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</w:p>
    <w:p w:rsidR="00BD1F8F" w:rsidRDefault="00BD1F8F" w:rsidP="00BD1F8F">
      <w:pPr>
        <w:pStyle w:val="NoSpacing"/>
        <w:jc w:val="both"/>
      </w:pPr>
    </w:p>
    <w:p w:rsidR="00BD1F8F" w:rsidRDefault="00BD1F8F" w:rsidP="00BD1F8F">
      <w:pPr>
        <w:pStyle w:val="NoSpacing"/>
        <w:jc w:val="both"/>
      </w:pPr>
    </w:p>
    <w:p w:rsidR="00BD1F8F" w:rsidRDefault="00BD1F8F" w:rsidP="00BD1F8F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Resolution No. 118 </w:t>
      </w:r>
    </w:p>
    <w:p w:rsidR="00BD1F8F" w:rsidRDefault="00BD1F8F" w:rsidP="00BD1F8F">
      <w:pPr>
        <w:pStyle w:val="NoSpacing"/>
        <w:jc w:val="both"/>
        <w:rPr>
          <w:b/>
          <w:u w:val="single"/>
        </w:rPr>
      </w:pPr>
    </w:p>
    <w:p w:rsidR="00BD1F8F" w:rsidRDefault="00BD1F8F" w:rsidP="00BD1F8F">
      <w:pPr>
        <w:pStyle w:val="NoSpacing"/>
        <w:jc w:val="both"/>
      </w:pPr>
      <w:r>
        <w:rPr>
          <w:b/>
        </w:rPr>
        <w:t xml:space="preserve">Motion </w:t>
      </w:r>
      <w:r>
        <w:t xml:space="preserve">was made by Phillips, seconded by Shirk to pass Resolution Number 118 – A resolution to recommend naming the six mile rail trail between Englewood and Athens the Eureka Trail.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</w:p>
    <w:p w:rsidR="00BD1F8F" w:rsidRDefault="00BD1F8F" w:rsidP="00BD1F8F">
      <w:pPr>
        <w:pStyle w:val="NoSpacing"/>
        <w:jc w:val="both"/>
      </w:pPr>
    </w:p>
    <w:p w:rsidR="00BD1F8F" w:rsidRDefault="00BD1F8F" w:rsidP="00BD1F8F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Asphalt Paving Bids</w:t>
      </w:r>
    </w:p>
    <w:p w:rsidR="00BD1F8F" w:rsidRDefault="00BD1F8F" w:rsidP="00BD1F8F">
      <w:pPr>
        <w:pStyle w:val="NoSpacing"/>
        <w:jc w:val="both"/>
        <w:rPr>
          <w:b/>
          <w:u w:val="single"/>
        </w:rPr>
      </w:pPr>
    </w:p>
    <w:p w:rsidR="00BD1F8F" w:rsidRDefault="00BD1F8F" w:rsidP="00BD1F8F">
      <w:pPr>
        <w:pStyle w:val="NoSpacing"/>
        <w:jc w:val="both"/>
      </w:pPr>
      <w:r>
        <w:t>The Town of Englewood received two bids to pave both Niota Road and a section of Englewood Avenue below Englewood Elementary School.</w:t>
      </w:r>
      <w:r w:rsidR="0050128E">
        <w:t xml:space="preserve"> One was from Rogers Group for and one was from Wright Brothers. The total cost for the roads to be done at the same time is $49,300. </w:t>
      </w:r>
      <w:r w:rsidR="0050128E">
        <w:rPr>
          <w:b/>
        </w:rPr>
        <w:t xml:space="preserve">Motion </w:t>
      </w:r>
      <w:r w:rsidR="0050128E">
        <w:t xml:space="preserve">was made by Shirk, seconded by Phillips to approve the paving bid from Rogers Group. </w:t>
      </w:r>
      <w:proofErr w:type="gramStart"/>
      <w:r w:rsidR="0050128E">
        <w:t xml:space="preserve">All </w:t>
      </w:r>
      <w:proofErr w:type="spellStart"/>
      <w:r w:rsidR="0050128E">
        <w:t>Ayes</w:t>
      </w:r>
      <w:proofErr w:type="spellEnd"/>
      <w:r w:rsidR="0050128E">
        <w:t>.</w:t>
      </w:r>
      <w:proofErr w:type="gramEnd"/>
    </w:p>
    <w:p w:rsidR="0050128E" w:rsidRDefault="0050128E" w:rsidP="00BD1F8F">
      <w:pPr>
        <w:pStyle w:val="NoSpacing"/>
        <w:jc w:val="both"/>
      </w:pPr>
    </w:p>
    <w:p w:rsidR="0050128E" w:rsidRDefault="0050128E" w:rsidP="00BD1F8F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Office Rentals – Superior Sanitation</w:t>
      </w:r>
    </w:p>
    <w:p w:rsidR="0050128E" w:rsidRDefault="0050128E" w:rsidP="00BD1F8F">
      <w:pPr>
        <w:pStyle w:val="NoSpacing"/>
        <w:jc w:val="both"/>
        <w:rPr>
          <w:b/>
          <w:u w:val="single"/>
        </w:rPr>
      </w:pPr>
    </w:p>
    <w:p w:rsidR="0050128E" w:rsidRDefault="0050128E" w:rsidP="00BD1F8F">
      <w:pPr>
        <w:pStyle w:val="NoSpacing"/>
        <w:jc w:val="both"/>
      </w:pPr>
      <w:r>
        <w:t xml:space="preserve">Mayor Hawn stated that Superior Sanitation wants to use a small office in the old Fire Department that is no longer in use by the Town. </w:t>
      </w:r>
      <w:r>
        <w:rPr>
          <w:b/>
        </w:rPr>
        <w:t xml:space="preserve">Motion </w:t>
      </w:r>
      <w:r>
        <w:t xml:space="preserve">was made by Phillips, seconded by Atwell to table this discussion until more information could be provided.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</w:p>
    <w:p w:rsidR="0050128E" w:rsidRDefault="0050128E" w:rsidP="00BD1F8F">
      <w:pPr>
        <w:pStyle w:val="NoSpacing"/>
        <w:jc w:val="both"/>
      </w:pPr>
    </w:p>
    <w:p w:rsidR="0050128E" w:rsidRPr="0050128E" w:rsidRDefault="0050128E" w:rsidP="00BD1F8F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Discussion of contracting garbage service</w:t>
      </w:r>
    </w:p>
    <w:p w:rsidR="008C0FC2" w:rsidRDefault="008C0FC2" w:rsidP="00D034BD">
      <w:pPr>
        <w:pStyle w:val="NoSpacing"/>
        <w:jc w:val="both"/>
      </w:pPr>
    </w:p>
    <w:p w:rsidR="0050128E" w:rsidRDefault="0050128E" w:rsidP="00D034BD">
      <w:pPr>
        <w:pStyle w:val="NoSpacing"/>
        <w:jc w:val="both"/>
      </w:pPr>
      <w:r>
        <w:rPr>
          <w:b/>
        </w:rPr>
        <w:t xml:space="preserve">Motion </w:t>
      </w:r>
      <w:r>
        <w:t xml:space="preserve">was made by Phillips, seconded by Shirk to table this discussion until more information could be provided.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</w:p>
    <w:p w:rsidR="0050128E" w:rsidRDefault="0050128E" w:rsidP="00D034BD">
      <w:pPr>
        <w:pStyle w:val="NoSpacing"/>
        <w:jc w:val="both"/>
      </w:pPr>
    </w:p>
    <w:p w:rsidR="0050128E" w:rsidRDefault="0050128E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Superior Sanitation offer to provide dumpsters for clean up week</w:t>
      </w:r>
    </w:p>
    <w:p w:rsidR="0050128E" w:rsidRDefault="0050128E" w:rsidP="00D034BD">
      <w:pPr>
        <w:pStyle w:val="NoSpacing"/>
        <w:jc w:val="both"/>
        <w:rPr>
          <w:b/>
          <w:u w:val="single"/>
        </w:rPr>
      </w:pPr>
    </w:p>
    <w:p w:rsidR="0050128E" w:rsidRDefault="0050128E" w:rsidP="00D034BD">
      <w:pPr>
        <w:pStyle w:val="NoSpacing"/>
        <w:jc w:val="both"/>
      </w:pPr>
      <w:r>
        <w:rPr>
          <w:b/>
        </w:rPr>
        <w:t xml:space="preserve">Motion </w:t>
      </w:r>
      <w:r>
        <w:t xml:space="preserve">was made by Phillips, seconded by Atwell to table this discussion until more information could be provided. </w:t>
      </w:r>
      <w:proofErr w:type="gramStart"/>
      <w:r>
        <w:t xml:space="preserve">All </w:t>
      </w:r>
      <w:proofErr w:type="spellStart"/>
      <w:r>
        <w:t>Ayes</w:t>
      </w:r>
      <w:proofErr w:type="spellEnd"/>
      <w:r>
        <w:t>.</w:t>
      </w:r>
      <w:proofErr w:type="gramEnd"/>
      <w:r>
        <w:t xml:space="preserve"> </w:t>
      </w:r>
    </w:p>
    <w:p w:rsidR="0050128E" w:rsidRPr="0050128E" w:rsidRDefault="0050128E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Adjournment</w:t>
      </w:r>
    </w:p>
    <w:p w:rsidR="00335D70" w:rsidRDefault="00335D70" w:rsidP="00D034BD">
      <w:pPr>
        <w:pStyle w:val="NoSpacing"/>
        <w:jc w:val="both"/>
        <w:rPr>
          <w:b/>
          <w:u w:val="single"/>
        </w:rPr>
      </w:pPr>
    </w:p>
    <w:p w:rsidR="00335D70" w:rsidRDefault="00335D70" w:rsidP="00D034BD">
      <w:pPr>
        <w:pStyle w:val="NoSpacing"/>
        <w:jc w:val="both"/>
      </w:pPr>
      <w:r>
        <w:rPr>
          <w:b/>
        </w:rPr>
        <w:t xml:space="preserve">Motion </w:t>
      </w:r>
      <w:r>
        <w:t xml:space="preserve">was made by Phillips, seconded by Shirk to adjourn the meeting. All Ayes. </w:t>
      </w: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</w:pPr>
    </w:p>
    <w:p w:rsidR="00335D70" w:rsidRDefault="00335D70" w:rsidP="00D034BD">
      <w:pPr>
        <w:pStyle w:val="NoSpacing"/>
        <w:jc w:val="both"/>
      </w:pPr>
    </w:p>
    <w:p w:rsidR="00A2105B" w:rsidRPr="002B032E" w:rsidRDefault="00A2105B" w:rsidP="002B032E">
      <w:pPr>
        <w:pStyle w:val="NoSpacing"/>
        <w:jc w:val="both"/>
      </w:pPr>
    </w:p>
    <w:p w:rsidR="00FD0B3C" w:rsidRPr="002B032E" w:rsidRDefault="002B032E" w:rsidP="00CF38B7">
      <w:pPr>
        <w:pStyle w:val="NoSpacing"/>
        <w:jc w:val="both"/>
      </w:pPr>
      <w:r w:rsidRPr="002B032E">
        <w:t>_____________________                                                     ________________</w:t>
      </w:r>
      <w:r>
        <w:t>_________</w:t>
      </w:r>
      <w:r>
        <w:br/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Recorder</w:t>
      </w:r>
    </w:p>
    <w:sectPr w:rsidR="00FD0B3C" w:rsidRPr="002B032E" w:rsidSect="00844E2B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5588"/>
    <w:multiLevelType w:val="hybridMultilevel"/>
    <w:tmpl w:val="6C242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7E77"/>
    <w:multiLevelType w:val="hybridMultilevel"/>
    <w:tmpl w:val="20082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A7187"/>
    <w:multiLevelType w:val="hybridMultilevel"/>
    <w:tmpl w:val="E01AD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A4D"/>
    <w:rsid w:val="00003FB1"/>
    <w:rsid w:val="0001005E"/>
    <w:rsid w:val="0001613D"/>
    <w:rsid w:val="00025C82"/>
    <w:rsid w:val="0005418E"/>
    <w:rsid w:val="00080570"/>
    <w:rsid w:val="00091443"/>
    <w:rsid w:val="00092872"/>
    <w:rsid w:val="000A670A"/>
    <w:rsid w:val="000B68A6"/>
    <w:rsid w:val="000B772C"/>
    <w:rsid w:val="000C4830"/>
    <w:rsid w:val="000D6955"/>
    <w:rsid w:val="000E3E8F"/>
    <w:rsid w:val="000E4A19"/>
    <w:rsid w:val="0011744B"/>
    <w:rsid w:val="00126FD9"/>
    <w:rsid w:val="00135F6D"/>
    <w:rsid w:val="001A15A2"/>
    <w:rsid w:val="001B6029"/>
    <w:rsid w:val="001B6FA9"/>
    <w:rsid w:val="001D7595"/>
    <w:rsid w:val="002016E9"/>
    <w:rsid w:val="00213107"/>
    <w:rsid w:val="00214A78"/>
    <w:rsid w:val="00236C5C"/>
    <w:rsid w:val="002724DE"/>
    <w:rsid w:val="002868CF"/>
    <w:rsid w:val="00297D43"/>
    <w:rsid w:val="002B032E"/>
    <w:rsid w:val="002B5E2C"/>
    <w:rsid w:val="002E64BA"/>
    <w:rsid w:val="00300D22"/>
    <w:rsid w:val="00305D86"/>
    <w:rsid w:val="00320EFB"/>
    <w:rsid w:val="00323B37"/>
    <w:rsid w:val="0033444B"/>
    <w:rsid w:val="00335D70"/>
    <w:rsid w:val="00347E0F"/>
    <w:rsid w:val="00362682"/>
    <w:rsid w:val="003B132E"/>
    <w:rsid w:val="003C4798"/>
    <w:rsid w:val="003C6040"/>
    <w:rsid w:val="003E1464"/>
    <w:rsid w:val="003F182B"/>
    <w:rsid w:val="003F6EDC"/>
    <w:rsid w:val="00414EE1"/>
    <w:rsid w:val="0042313F"/>
    <w:rsid w:val="00431CF2"/>
    <w:rsid w:val="00442DAB"/>
    <w:rsid w:val="004454B7"/>
    <w:rsid w:val="00470E9F"/>
    <w:rsid w:val="00485D24"/>
    <w:rsid w:val="00491991"/>
    <w:rsid w:val="004B1718"/>
    <w:rsid w:val="004B41E6"/>
    <w:rsid w:val="004C2F92"/>
    <w:rsid w:val="004D65FF"/>
    <w:rsid w:val="004E4F25"/>
    <w:rsid w:val="0050128E"/>
    <w:rsid w:val="005150A9"/>
    <w:rsid w:val="00522D91"/>
    <w:rsid w:val="00587725"/>
    <w:rsid w:val="00591477"/>
    <w:rsid w:val="005A3AC5"/>
    <w:rsid w:val="005A4BF5"/>
    <w:rsid w:val="005A731B"/>
    <w:rsid w:val="005B37A6"/>
    <w:rsid w:val="005B5A8B"/>
    <w:rsid w:val="005C6AFC"/>
    <w:rsid w:val="005E131E"/>
    <w:rsid w:val="005F6FA2"/>
    <w:rsid w:val="006029C5"/>
    <w:rsid w:val="00616D8C"/>
    <w:rsid w:val="00634AB3"/>
    <w:rsid w:val="00637832"/>
    <w:rsid w:val="006665CE"/>
    <w:rsid w:val="00667F55"/>
    <w:rsid w:val="00682E3C"/>
    <w:rsid w:val="00690B36"/>
    <w:rsid w:val="0069107E"/>
    <w:rsid w:val="006D2628"/>
    <w:rsid w:val="006E237F"/>
    <w:rsid w:val="007373B6"/>
    <w:rsid w:val="00745C58"/>
    <w:rsid w:val="00754B9B"/>
    <w:rsid w:val="00796817"/>
    <w:rsid w:val="007A522C"/>
    <w:rsid w:val="007C2C61"/>
    <w:rsid w:val="00844E2B"/>
    <w:rsid w:val="0084763C"/>
    <w:rsid w:val="00852382"/>
    <w:rsid w:val="00861B3F"/>
    <w:rsid w:val="0087257C"/>
    <w:rsid w:val="008954B5"/>
    <w:rsid w:val="008B3622"/>
    <w:rsid w:val="008C0FC2"/>
    <w:rsid w:val="008C4301"/>
    <w:rsid w:val="008D5416"/>
    <w:rsid w:val="00900E08"/>
    <w:rsid w:val="00901FF4"/>
    <w:rsid w:val="00964E28"/>
    <w:rsid w:val="00993762"/>
    <w:rsid w:val="009C37FA"/>
    <w:rsid w:val="009D0E99"/>
    <w:rsid w:val="009F039A"/>
    <w:rsid w:val="009F6E97"/>
    <w:rsid w:val="00A01A0B"/>
    <w:rsid w:val="00A2105B"/>
    <w:rsid w:val="00A33FBD"/>
    <w:rsid w:val="00A35843"/>
    <w:rsid w:val="00A37401"/>
    <w:rsid w:val="00A45771"/>
    <w:rsid w:val="00A52E64"/>
    <w:rsid w:val="00A546AC"/>
    <w:rsid w:val="00A82BC6"/>
    <w:rsid w:val="00A82D00"/>
    <w:rsid w:val="00A87F63"/>
    <w:rsid w:val="00A904B4"/>
    <w:rsid w:val="00AB5641"/>
    <w:rsid w:val="00AC2532"/>
    <w:rsid w:val="00AC5FB1"/>
    <w:rsid w:val="00AE6262"/>
    <w:rsid w:val="00AF22E8"/>
    <w:rsid w:val="00B010F4"/>
    <w:rsid w:val="00B17FAD"/>
    <w:rsid w:val="00B33A4D"/>
    <w:rsid w:val="00B56BA9"/>
    <w:rsid w:val="00B8084C"/>
    <w:rsid w:val="00BD1F8F"/>
    <w:rsid w:val="00BF6C97"/>
    <w:rsid w:val="00C02A6F"/>
    <w:rsid w:val="00C13EE6"/>
    <w:rsid w:val="00C15ECD"/>
    <w:rsid w:val="00C5741D"/>
    <w:rsid w:val="00C758EF"/>
    <w:rsid w:val="00CA38D9"/>
    <w:rsid w:val="00CC79AE"/>
    <w:rsid w:val="00CE3363"/>
    <w:rsid w:val="00CF38B7"/>
    <w:rsid w:val="00D034BD"/>
    <w:rsid w:val="00D12BA0"/>
    <w:rsid w:val="00D157A4"/>
    <w:rsid w:val="00D17ABC"/>
    <w:rsid w:val="00D27F7F"/>
    <w:rsid w:val="00D34303"/>
    <w:rsid w:val="00D50484"/>
    <w:rsid w:val="00D748D3"/>
    <w:rsid w:val="00D9326F"/>
    <w:rsid w:val="00DC73AF"/>
    <w:rsid w:val="00DD0E5F"/>
    <w:rsid w:val="00DD3DD7"/>
    <w:rsid w:val="00DE4C1D"/>
    <w:rsid w:val="00DE5683"/>
    <w:rsid w:val="00DF0717"/>
    <w:rsid w:val="00DF4BEC"/>
    <w:rsid w:val="00DF5CAB"/>
    <w:rsid w:val="00E16667"/>
    <w:rsid w:val="00E21329"/>
    <w:rsid w:val="00E26101"/>
    <w:rsid w:val="00E61F04"/>
    <w:rsid w:val="00E70F4C"/>
    <w:rsid w:val="00E77AC9"/>
    <w:rsid w:val="00E938BB"/>
    <w:rsid w:val="00EA1983"/>
    <w:rsid w:val="00EE073B"/>
    <w:rsid w:val="00EF166E"/>
    <w:rsid w:val="00F07787"/>
    <w:rsid w:val="00F13536"/>
    <w:rsid w:val="00F20FF9"/>
    <w:rsid w:val="00F35D1E"/>
    <w:rsid w:val="00F35D60"/>
    <w:rsid w:val="00F524D9"/>
    <w:rsid w:val="00F754C6"/>
    <w:rsid w:val="00F81598"/>
    <w:rsid w:val="00F84F59"/>
    <w:rsid w:val="00FD0B3C"/>
    <w:rsid w:val="00FE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800E-D492-4C33-8F13-E9A56719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Haley</cp:lastModifiedBy>
  <cp:revision>5</cp:revision>
  <cp:lastPrinted>2015-02-03T13:55:00Z</cp:lastPrinted>
  <dcterms:created xsi:type="dcterms:W3CDTF">2015-09-23T19:37:00Z</dcterms:created>
  <dcterms:modified xsi:type="dcterms:W3CDTF">2015-09-28T19:48:00Z</dcterms:modified>
</cp:coreProperties>
</file>